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DC" w:rsidRDefault="00C16F8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84A9"/>
          <w:sz w:val="48"/>
          <w:szCs w:val="48"/>
        </w:rPr>
        <w:t>ELI Online Event</w:t>
      </w:r>
      <w:r>
        <w:rPr>
          <w:rFonts w:ascii="Arial" w:eastAsia="Arial" w:hAnsi="Arial" w:cs="Arial"/>
          <w:b/>
          <w:color w:val="0084A9"/>
          <w:sz w:val="48"/>
          <w:szCs w:val="48"/>
        </w:rPr>
        <w:t xml:space="preserve"> | </w:t>
      </w:r>
      <w:proofErr w:type="spellStart"/>
      <w:r>
        <w:rPr>
          <w:rFonts w:ascii="Arial" w:eastAsia="Arial" w:hAnsi="Arial" w:cs="Arial"/>
          <w:b/>
          <w:color w:val="0084A9"/>
          <w:sz w:val="48"/>
          <w:szCs w:val="48"/>
        </w:rPr>
        <w:t>eXtended</w:t>
      </w:r>
      <w:proofErr w:type="spellEnd"/>
      <w:r>
        <w:rPr>
          <w:rFonts w:ascii="Arial" w:eastAsia="Arial" w:hAnsi="Arial" w:cs="Arial"/>
          <w:b/>
          <w:color w:val="0084A9"/>
          <w:sz w:val="48"/>
          <w:szCs w:val="48"/>
        </w:rPr>
        <w:t xml:space="preserve"> Reality (XR): How AR, VR, and MR </w:t>
      </w:r>
      <w:r>
        <w:rPr>
          <w:rFonts w:ascii="Arial" w:eastAsia="Arial" w:hAnsi="Arial" w:cs="Arial"/>
          <w:b/>
          <w:color w:val="0084A9"/>
          <w:sz w:val="48"/>
          <w:szCs w:val="48"/>
        </w:rPr>
        <w:t>A</w:t>
      </w:r>
      <w:r>
        <w:rPr>
          <w:rFonts w:ascii="Arial" w:eastAsia="Arial" w:hAnsi="Arial" w:cs="Arial"/>
          <w:b/>
          <w:color w:val="0084A9"/>
          <w:sz w:val="48"/>
          <w:szCs w:val="48"/>
        </w:rPr>
        <w:t>re Extending Learning Opportunities</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8"/>
          <w:szCs w:val="18"/>
        </w:rPr>
        <w:t xml:space="preserve"> </w:t>
      </w:r>
    </w:p>
    <w:p w:rsidR="008F36DC" w:rsidRDefault="00C16F87">
      <w:pPr>
        <w:pBdr>
          <w:top w:val="nil"/>
          <w:left w:val="nil"/>
          <w:bottom w:val="nil"/>
          <w:right w:val="nil"/>
          <w:between w:val="nil"/>
        </w:pBdr>
        <w:jc w:val="center"/>
        <w:rPr>
          <w:rFonts w:ascii="Times New Roman" w:eastAsia="Times New Roman" w:hAnsi="Times New Roman" w:cs="Times New Roman"/>
          <w:color w:val="000000"/>
        </w:rPr>
      </w:pPr>
      <w:bookmarkStart w:id="0" w:name="_GoBack"/>
      <w:r>
        <w:rPr>
          <w:rFonts w:ascii="Calibri" w:eastAsia="Calibri" w:hAnsi="Calibri" w:cs="Calibri"/>
          <w:b/>
          <w:color w:val="000000"/>
          <w:sz w:val="36"/>
          <w:szCs w:val="36"/>
        </w:rPr>
        <w:t>Activity Workbook</w:t>
      </w:r>
    </w:p>
    <w:bookmarkEnd w:id="0"/>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The purpose of the online event activities is to provide you with the opportunity to apply what you are learning through the presentations to your institutional context. This event explores the diverse</w:t>
      </w:r>
      <w:r>
        <w:rPr>
          <w:rFonts w:ascii="Calibri" w:eastAsia="Calibri" w:hAnsi="Calibri" w:cs="Calibri"/>
          <w:color w:val="333333"/>
          <w:sz w:val="20"/>
          <w:szCs w:val="20"/>
        </w:rPr>
        <w:t xml:space="preserve"> learning opportunities augmented, virtual, and mixed r</w:t>
      </w:r>
      <w:r>
        <w:rPr>
          <w:rFonts w:ascii="Calibri" w:eastAsia="Calibri" w:hAnsi="Calibri" w:cs="Calibri"/>
          <w:color w:val="333333"/>
          <w:sz w:val="20"/>
          <w:szCs w:val="20"/>
        </w:rPr>
        <w:t>ealities make possible</w:t>
      </w:r>
      <w:r>
        <w:rPr>
          <w:rFonts w:ascii="Calibri" w:eastAsia="Calibri" w:hAnsi="Calibri" w:cs="Calibri"/>
          <w:color w:val="333333"/>
          <w:sz w:val="20"/>
          <w:szCs w:val="20"/>
        </w:rPr>
        <w:t>—</w:t>
      </w:r>
      <w:r>
        <w:rPr>
          <w:rFonts w:ascii="Calibri" w:eastAsia="Calibri" w:hAnsi="Calibri" w:cs="Calibri"/>
          <w:color w:val="333333"/>
          <w:sz w:val="20"/>
          <w:szCs w:val="20"/>
        </w:rPr>
        <w:t xml:space="preserve">yesterday’s pop culture science fiction is today’s scientific reality. </w:t>
      </w:r>
      <w:proofErr w:type="gramStart"/>
      <w:r>
        <w:rPr>
          <w:rFonts w:ascii="Calibri" w:eastAsia="Calibri" w:hAnsi="Calibri" w:cs="Calibri"/>
          <w:color w:val="333333"/>
          <w:sz w:val="20"/>
          <w:szCs w:val="20"/>
        </w:rPr>
        <w:t xml:space="preserve">Whether you want to remove time and space barriers to experience historic places and people a la </w:t>
      </w:r>
      <w:r>
        <w:rPr>
          <w:rFonts w:ascii="Calibri" w:eastAsia="Calibri" w:hAnsi="Calibri" w:cs="Calibri"/>
          <w:i/>
          <w:color w:val="333333"/>
          <w:sz w:val="20"/>
          <w:szCs w:val="20"/>
        </w:rPr>
        <w:t>Bill and Ted’s Excellent Adventure</w:t>
      </w:r>
      <w:r>
        <w:rPr>
          <w:rFonts w:ascii="Calibri" w:eastAsia="Calibri" w:hAnsi="Calibri" w:cs="Calibri"/>
          <w:color w:val="333333"/>
          <w:sz w:val="20"/>
          <w:szCs w:val="20"/>
        </w:rPr>
        <w:t xml:space="preserve">, channel Dennis Quaid’s </w:t>
      </w:r>
      <w:proofErr w:type="spellStart"/>
      <w:r>
        <w:rPr>
          <w:rFonts w:ascii="Calibri" w:eastAsia="Calibri" w:hAnsi="Calibri" w:cs="Calibri"/>
          <w:i/>
          <w:color w:val="333333"/>
          <w:sz w:val="20"/>
          <w:szCs w:val="20"/>
        </w:rPr>
        <w:t>Inner</w:t>
      </w:r>
      <w:r>
        <w:rPr>
          <w:rFonts w:ascii="Calibri" w:eastAsia="Calibri" w:hAnsi="Calibri" w:cs="Calibri"/>
          <w:i/>
          <w:color w:val="333333"/>
          <w:sz w:val="20"/>
          <w:szCs w:val="20"/>
        </w:rPr>
        <w:t>s</w:t>
      </w:r>
      <w:r>
        <w:rPr>
          <w:rFonts w:ascii="Calibri" w:eastAsia="Calibri" w:hAnsi="Calibri" w:cs="Calibri"/>
          <w:i/>
          <w:color w:val="333333"/>
          <w:sz w:val="20"/>
          <w:szCs w:val="20"/>
        </w:rPr>
        <w:t>pace</w:t>
      </w:r>
      <w:proofErr w:type="spellEnd"/>
      <w:r>
        <w:rPr>
          <w:rFonts w:ascii="Calibri" w:eastAsia="Calibri" w:hAnsi="Calibri" w:cs="Calibri"/>
          <w:i/>
          <w:color w:val="333333"/>
          <w:sz w:val="20"/>
          <w:szCs w:val="20"/>
        </w:rPr>
        <w:t xml:space="preserve"> </w:t>
      </w:r>
      <w:r>
        <w:rPr>
          <w:rFonts w:ascii="Calibri" w:eastAsia="Calibri" w:hAnsi="Calibri" w:cs="Calibri"/>
          <w:color w:val="333333"/>
          <w:sz w:val="20"/>
          <w:szCs w:val="20"/>
        </w:rPr>
        <w:t xml:space="preserve">miniaturization to explore the human body from the inside, or join Michael Dorn on the </w:t>
      </w:r>
      <w:r>
        <w:rPr>
          <w:rFonts w:ascii="Calibri" w:eastAsia="Calibri" w:hAnsi="Calibri" w:cs="Calibri"/>
          <w:color w:val="333333"/>
          <w:sz w:val="20"/>
          <w:szCs w:val="20"/>
        </w:rPr>
        <w:t xml:space="preserve">Starship </w:t>
      </w:r>
      <w:r>
        <w:rPr>
          <w:rFonts w:ascii="Calibri" w:eastAsia="Calibri" w:hAnsi="Calibri" w:cs="Calibri"/>
          <w:i/>
          <w:color w:val="333333"/>
          <w:sz w:val="20"/>
          <w:szCs w:val="20"/>
        </w:rPr>
        <w:t>Enterprise</w:t>
      </w:r>
      <w:r>
        <w:rPr>
          <w:rFonts w:ascii="Calibri" w:eastAsia="Calibri" w:hAnsi="Calibri" w:cs="Calibri"/>
          <w:color w:val="333333"/>
          <w:sz w:val="20"/>
          <w:szCs w:val="20"/>
        </w:rPr>
        <w:t xml:space="preserve"> </w:t>
      </w:r>
      <w:r>
        <w:rPr>
          <w:rFonts w:ascii="Calibri" w:eastAsia="Calibri" w:hAnsi="Calibri" w:cs="Calibri"/>
          <w:color w:val="333333"/>
          <w:sz w:val="20"/>
          <w:szCs w:val="20"/>
        </w:rPr>
        <w:t>h</w:t>
      </w:r>
      <w:r>
        <w:rPr>
          <w:rFonts w:ascii="Calibri" w:eastAsia="Calibri" w:hAnsi="Calibri" w:cs="Calibri"/>
          <w:color w:val="333333"/>
          <w:sz w:val="20"/>
          <w:szCs w:val="20"/>
        </w:rPr>
        <w:t>olodeck for Klingon calisthenics</w:t>
      </w:r>
      <w:r>
        <w:rPr>
          <w:rFonts w:ascii="Calibri" w:eastAsia="Calibri" w:hAnsi="Calibri" w:cs="Calibri"/>
          <w:color w:val="333333"/>
          <w:sz w:val="20"/>
          <w:szCs w:val="20"/>
        </w:rPr>
        <w:t>—</w:t>
      </w:r>
      <w:r>
        <w:rPr>
          <w:rFonts w:ascii="Calibri" w:eastAsia="Calibri" w:hAnsi="Calibri" w:cs="Calibri"/>
          <w:color w:val="333333"/>
          <w:sz w:val="20"/>
          <w:szCs w:val="20"/>
        </w:rPr>
        <w:t>XR technologies provide innumerable possibilities to extend the walls of the classroom and virtually immerse s</w:t>
      </w:r>
      <w:r>
        <w:rPr>
          <w:rFonts w:ascii="Calibri" w:eastAsia="Calibri" w:hAnsi="Calibri" w:cs="Calibri"/>
          <w:color w:val="333333"/>
          <w:sz w:val="20"/>
          <w:szCs w:val="20"/>
        </w:rPr>
        <w:t>tudents into the curriculum.</w:t>
      </w:r>
      <w:proofErr w:type="gramEnd"/>
      <w:r>
        <w:rPr>
          <w:rFonts w:ascii="Calibri" w:eastAsia="Calibri" w:hAnsi="Calibri" w:cs="Calibri"/>
          <w:color w:val="333333"/>
          <w:sz w:val="20"/>
          <w:szCs w:val="20"/>
        </w:rPr>
        <w:t xml:space="preserve"> </w:t>
      </w:r>
    </w:p>
    <w:p w:rsidR="008F36DC" w:rsidRDefault="008F36DC"/>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The activity below </w:t>
      </w:r>
      <w:proofErr w:type="gramStart"/>
      <w:r>
        <w:rPr>
          <w:rFonts w:ascii="Calibri" w:eastAsia="Calibri" w:hAnsi="Calibri" w:cs="Calibri"/>
          <w:color w:val="000000"/>
          <w:sz w:val="20"/>
          <w:szCs w:val="20"/>
        </w:rPr>
        <w:t>is designed</w:t>
      </w:r>
      <w:proofErr w:type="gramEnd"/>
      <w:r>
        <w:rPr>
          <w:rFonts w:ascii="Calibri" w:eastAsia="Calibri" w:hAnsi="Calibri" w:cs="Calibri"/>
          <w:color w:val="000000"/>
          <w:sz w:val="20"/>
          <w:szCs w:val="20"/>
        </w:rPr>
        <w:t xml:space="preserve"> to stimulate ideas and actions to integrate XR technologies into your institution</w:t>
      </w:r>
      <w:r>
        <w:rPr>
          <w:rFonts w:ascii="Calibri" w:eastAsia="Calibri" w:hAnsi="Calibri" w:cs="Calibri"/>
          <w:sz w:val="20"/>
          <w:szCs w:val="20"/>
        </w:rPr>
        <w:t>’</w:t>
      </w:r>
      <w:r>
        <w:rPr>
          <w:rFonts w:ascii="Calibri" w:eastAsia="Calibri" w:hAnsi="Calibri" w:cs="Calibri"/>
          <w:color w:val="000000"/>
          <w:sz w:val="20"/>
          <w:szCs w:val="20"/>
        </w:rPr>
        <w:t xml:space="preserve">s teaching and learning practices. The </w:t>
      </w:r>
      <w:r>
        <w:rPr>
          <w:rFonts w:ascii="Calibri" w:eastAsia="Calibri" w:hAnsi="Calibri" w:cs="Calibri"/>
          <w:sz w:val="20"/>
          <w:szCs w:val="20"/>
        </w:rPr>
        <w:t>D</w:t>
      </w:r>
      <w:r>
        <w:rPr>
          <w:rFonts w:ascii="Calibri" w:eastAsia="Calibri" w:hAnsi="Calibri" w:cs="Calibri"/>
          <w:color w:val="000000"/>
          <w:sz w:val="20"/>
          <w:szCs w:val="20"/>
        </w:rPr>
        <w:t>ay 1 activities ask you to reflect on what you have learned thus far</w:t>
      </w:r>
      <w:r>
        <w:rPr>
          <w:rFonts w:ascii="Calibri" w:eastAsia="Calibri" w:hAnsi="Calibri" w:cs="Calibri"/>
          <w:sz w:val="20"/>
          <w:szCs w:val="20"/>
        </w:rPr>
        <w:t>;</w:t>
      </w:r>
      <w:r>
        <w:rPr>
          <w:rFonts w:ascii="Calibri" w:eastAsia="Calibri" w:hAnsi="Calibri" w:cs="Calibri"/>
          <w:color w:val="000000"/>
          <w:sz w:val="20"/>
          <w:szCs w:val="20"/>
        </w:rPr>
        <w:t xml:space="preserve"> </w:t>
      </w:r>
      <w:r>
        <w:rPr>
          <w:rFonts w:ascii="Calibri" w:eastAsia="Calibri" w:hAnsi="Calibri" w:cs="Calibri"/>
          <w:sz w:val="20"/>
          <w:szCs w:val="20"/>
        </w:rPr>
        <w:t>D</w:t>
      </w:r>
      <w:r>
        <w:rPr>
          <w:rFonts w:ascii="Calibri" w:eastAsia="Calibri" w:hAnsi="Calibri" w:cs="Calibri"/>
          <w:color w:val="000000"/>
          <w:sz w:val="20"/>
          <w:szCs w:val="20"/>
        </w:rPr>
        <w:t xml:space="preserve">ay 2 activities ask you to work on a plan of action.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IMPORTANT: Through engaged and verified participation in the focus session activities below, you are eligible to earn a digital badge that recognizes your professional development accomplishment. </w:t>
      </w:r>
      <w:r>
        <w:rPr>
          <w:rFonts w:ascii="Calibri" w:eastAsia="Calibri" w:hAnsi="Calibri" w:cs="Calibri"/>
          <w:b/>
          <w:color w:val="FF0000"/>
          <w:sz w:val="20"/>
          <w:szCs w:val="20"/>
        </w:rPr>
        <w:t xml:space="preserve">YOU </w:t>
      </w:r>
      <w:r>
        <w:rPr>
          <w:rFonts w:ascii="Calibri" w:eastAsia="Calibri" w:hAnsi="Calibri" w:cs="Calibri"/>
          <w:b/>
          <w:color w:val="FF0000"/>
          <w:sz w:val="20"/>
          <w:szCs w:val="20"/>
        </w:rPr>
        <w:t>MUST COMPLETE</w:t>
      </w:r>
      <w:r>
        <w:rPr>
          <w:rFonts w:ascii="Calibri" w:eastAsia="Calibri" w:hAnsi="Calibri" w:cs="Calibri"/>
          <w:color w:val="000000"/>
          <w:sz w:val="20"/>
          <w:szCs w:val="20"/>
        </w:rPr>
        <w:t xml:space="preserve"> </w:t>
      </w:r>
      <w:r>
        <w:rPr>
          <w:rFonts w:ascii="Calibri" w:eastAsia="Calibri" w:hAnsi="Calibri" w:cs="Calibri"/>
          <w:b/>
          <w:color w:val="FF0000"/>
          <w:sz w:val="20"/>
          <w:szCs w:val="20"/>
        </w:rPr>
        <w:t xml:space="preserve">ALL ACTIVITIES BY 5/31/2018 TO QUALIFY FOR THE FOCUS SESSION BADGE. </w:t>
      </w:r>
      <w:r>
        <w:rPr>
          <w:rFonts w:ascii="Calibri" w:eastAsia="Calibri" w:hAnsi="Calibri" w:cs="Calibri"/>
          <w:b/>
          <w:color w:val="FF0000"/>
          <w:sz w:val="20"/>
          <w:szCs w:val="20"/>
        </w:rPr>
        <w:t xml:space="preserve">To </w:t>
      </w:r>
      <w:r>
        <w:rPr>
          <w:rFonts w:ascii="Calibri" w:eastAsia="Calibri" w:hAnsi="Calibri" w:cs="Calibri"/>
          <w:b/>
          <w:color w:val="FF0000"/>
          <w:sz w:val="20"/>
          <w:szCs w:val="20"/>
        </w:rPr>
        <w:t xml:space="preserve">receive the badge, </w:t>
      </w:r>
      <w:r>
        <w:rPr>
          <w:rFonts w:ascii="Calibri" w:eastAsia="Calibri" w:hAnsi="Calibri" w:cs="Calibri"/>
          <w:b/>
          <w:color w:val="FF0000"/>
          <w:sz w:val="20"/>
          <w:szCs w:val="20"/>
        </w:rPr>
        <w:t>you must fill in</w:t>
      </w:r>
      <w:r>
        <w:rPr>
          <w:rFonts w:ascii="Calibri" w:eastAsia="Calibri" w:hAnsi="Calibri" w:cs="Calibri"/>
          <w:b/>
          <w:color w:val="FF0000"/>
          <w:sz w:val="20"/>
          <w:szCs w:val="20"/>
        </w:rPr>
        <w:t xml:space="preserve"> your name and email address in the Google forms below. All submissions </w:t>
      </w:r>
      <w:proofErr w:type="gramStart"/>
      <w:r>
        <w:rPr>
          <w:rFonts w:ascii="Calibri" w:eastAsia="Calibri" w:hAnsi="Calibri" w:cs="Calibri"/>
          <w:b/>
          <w:color w:val="FF0000"/>
          <w:sz w:val="20"/>
          <w:szCs w:val="20"/>
        </w:rPr>
        <w:t>will be kept</w:t>
      </w:r>
      <w:proofErr w:type="gramEnd"/>
      <w:r>
        <w:rPr>
          <w:rFonts w:ascii="Calibri" w:eastAsia="Calibri" w:hAnsi="Calibri" w:cs="Calibri"/>
          <w:b/>
          <w:color w:val="FF0000"/>
          <w:sz w:val="20"/>
          <w:szCs w:val="20"/>
        </w:rPr>
        <w:t xml:space="preserve"> anonymous.</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8"/>
          <w:szCs w:val="28"/>
        </w:rPr>
        <w:t>Curricular Design and XR Technology In</w:t>
      </w:r>
      <w:r>
        <w:rPr>
          <w:rFonts w:ascii="Calibri" w:eastAsia="Calibri" w:hAnsi="Calibri" w:cs="Calibri"/>
          <w:b/>
          <w:color w:val="000000"/>
          <w:sz w:val="28"/>
          <w:szCs w:val="28"/>
        </w:rPr>
        <w:t>tegration</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Over the past year, interest in </w:t>
      </w:r>
      <w:proofErr w:type="spellStart"/>
      <w:r>
        <w:rPr>
          <w:rFonts w:ascii="Calibri" w:eastAsia="Calibri" w:hAnsi="Calibri" w:cs="Calibri"/>
          <w:color w:val="000000"/>
          <w:sz w:val="20"/>
          <w:szCs w:val="20"/>
        </w:rPr>
        <w:t>eXtended</w:t>
      </w:r>
      <w:proofErr w:type="spellEnd"/>
      <w:r>
        <w:rPr>
          <w:rFonts w:ascii="Calibri" w:eastAsia="Calibri" w:hAnsi="Calibri" w:cs="Calibri"/>
          <w:color w:val="000000"/>
          <w:sz w:val="20"/>
          <w:szCs w:val="20"/>
        </w:rPr>
        <w:t xml:space="preserve"> reality (XR) technologies (such as virtual, augmented, immersive, and mixed reality) has surged. New and more affordable XR technologies, along with voice activation and sophisticated visual display walls,</w:t>
      </w:r>
      <w:r>
        <w:rPr>
          <w:rFonts w:ascii="Calibri" w:eastAsia="Calibri" w:hAnsi="Calibri" w:cs="Calibri"/>
          <w:color w:val="000000"/>
          <w:sz w:val="20"/>
          <w:szCs w:val="20"/>
        </w:rPr>
        <w:t xml:space="preserve"> provide promising directions and opportunities to immerse learners in the curriculum, offering deeper and more vivid learning experiences and extending the learning environment. </w:t>
      </w:r>
      <w:proofErr w:type="gramStart"/>
      <w:r>
        <w:rPr>
          <w:rFonts w:ascii="Calibri" w:eastAsia="Calibri" w:hAnsi="Calibri" w:cs="Calibri"/>
          <w:color w:val="000000"/>
          <w:sz w:val="20"/>
          <w:szCs w:val="20"/>
        </w:rPr>
        <w:t>But</w:t>
      </w:r>
      <w:proofErr w:type="gramEnd"/>
      <w:r>
        <w:rPr>
          <w:rFonts w:ascii="Calibri" w:eastAsia="Calibri" w:hAnsi="Calibri" w:cs="Calibri"/>
          <w:color w:val="000000"/>
          <w:sz w:val="20"/>
          <w:szCs w:val="20"/>
        </w:rPr>
        <w:t xml:space="preserve"> what's the curricular reality with respect to these technologies at your </w:t>
      </w:r>
      <w:r>
        <w:rPr>
          <w:rFonts w:ascii="Calibri" w:eastAsia="Calibri" w:hAnsi="Calibri" w:cs="Calibri"/>
          <w:color w:val="000000"/>
          <w:sz w:val="20"/>
          <w:szCs w:val="20"/>
        </w:rPr>
        <w:t>institution?</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 </w:t>
      </w:r>
    </w:p>
    <w:tbl>
      <w:tblPr>
        <w:tblStyle w:val="a"/>
        <w:tblW w:w="10280" w:type="dxa"/>
        <w:tblLayout w:type="fixed"/>
        <w:tblLook w:val="0400" w:firstRow="0" w:lastRow="0" w:firstColumn="0" w:lastColumn="0" w:noHBand="0" w:noVBand="1"/>
      </w:tblPr>
      <w:tblGrid>
        <w:gridCol w:w="5140"/>
        <w:gridCol w:w="5140"/>
      </w:tblGrid>
      <w:tr w:rsidR="008F36DC">
        <w:tc>
          <w:tcPr>
            <w:tcW w:w="51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2"/>
                <w:szCs w:val="22"/>
                <w:shd w:val="clear" w:color="auto" w:fill="D9D9D9"/>
              </w:rPr>
              <w:t>Tuesday, May 22, 2018, Day 1 Activity</w:t>
            </w:r>
          </w:p>
        </w:tc>
        <w:tc>
          <w:tcPr>
            <w:tcW w:w="51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2"/>
                <w:szCs w:val="22"/>
                <w:shd w:val="clear" w:color="auto" w:fill="D9D9D9"/>
              </w:rPr>
              <w:t>Thursday, May 24, 2018, Day 2 Activity</w:t>
            </w:r>
          </w:p>
        </w:tc>
      </w:tr>
      <w:tr w:rsidR="008F36D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0"/>
                <w:szCs w:val="20"/>
              </w:rPr>
              <w:t>Step 1: Read.</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Take a moment to read </w:t>
            </w:r>
          </w:p>
          <w:p w:rsidR="008F36DC" w:rsidRDefault="00C16F87">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w:t>
            </w:r>
            <w:hyperlink r:id="rId7" w:anchor="414ec14d15a5">
              <w:r>
                <w:rPr>
                  <w:rFonts w:ascii="Calibri" w:eastAsia="Calibri" w:hAnsi="Calibri" w:cs="Calibri"/>
                  <w:color w:val="1155CC"/>
                  <w:sz w:val="20"/>
                  <w:szCs w:val="20"/>
                  <w:u w:val="single"/>
                </w:rPr>
                <w:t xml:space="preserve">Virtual </w:t>
              </w:r>
            </w:hyperlink>
            <w:hyperlink r:id="rId8" w:anchor="414ec14d15a5">
              <w:r>
                <w:rPr>
                  <w:rFonts w:ascii="Calibri" w:eastAsia="Calibri" w:hAnsi="Calibri" w:cs="Calibri"/>
                  <w:color w:val="1155CC"/>
                  <w:sz w:val="20"/>
                  <w:szCs w:val="20"/>
                  <w:u w:val="single"/>
                </w:rPr>
                <w:t>a</w:t>
              </w:r>
            </w:hyperlink>
            <w:hyperlink r:id="rId9" w:anchor="414ec14d15a5">
              <w:r>
                <w:rPr>
                  <w:rFonts w:ascii="Calibri" w:eastAsia="Calibri" w:hAnsi="Calibri" w:cs="Calibri"/>
                  <w:color w:val="1155CC"/>
                  <w:sz w:val="20"/>
                  <w:szCs w:val="20"/>
                  <w:u w:val="single"/>
                </w:rPr>
                <w:t>n</w:t>
              </w:r>
              <w:r>
                <w:rPr>
                  <w:rFonts w:ascii="Calibri" w:eastAsia="Calibri" w:hAnsi="Calibri" w:cs="Calibri"/>
                  <w:color w:val="1155CC"/>
                  <w:sz w:val="20"/>
                  <w:szCs w:val="20"/>
                  <w:u w:val="single"/>
                </w:rPr>
                <w:t xml:space="preserve">d Augmented Reality </w:t>
              </w:r>
            </w:hyperlink>
            <w:hyperlink r:id="rId10" w:anchor="414ec14d15a5">
              <w:r>
                <w:rPr>
                  <w:rFonts w:ascii="Calibri" w:eastAsia="Calibri" w:hAnsi="Calibri" w:cs="Calibri"/>
                  <w:color w:val="1155CC"/>
                  <w:sz w:val="20"/>
                  <w:szCs w:val="20"/>
                  <w:u w:val="single"/>
                </w:rPr>
                <w:t>i</w:t>
              </w:r>
            </w:hyperlink>
            <w:hyperlink r:id="rId11" w:anchor="414ec14d15a5">
              <w:r>
                <w:rPr>
                  <w:rFonts w:ascii="Calibri" w:eastAsia="Calibri" w:hAnsi="Calibri" w:cs="Calibri"/>
                  <w:color w:val="1155CC"/>
                  <w:sz w:val="20"/>
                  <w:szCs w:val="20"/>
                  <w:u w:val="single"/>
                </w:rPr>
                <w:t>n College Classrooms: More Hype Than Help</w:t>
              </w:r>
            </w:hyperlink>
            <w:r>
              <w:rPr>
                <w:rFonts w:ascii="Calibri" w:eastAsia="Calibri" w:hAnsi="Calibri" w:cs="Calibri"/>
                <w:color w:val="000000"/>
                <w:sz w:val="20"/>
                <w:szCs w:val="20"/>
              </w:rPr>
              <w:t xml:space="preserve">” </w:t>
            </w:r>
          </w:p>
          <w:p w:rsidR="008F36DC" w:rsidRDefault="00C16F87">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“F</w:t>
            </w:r>
            <w:hyperlink r:id="rId12">
              <w:r>
                <w:rPr>
                  <w:rFonts w:ascii="Calibri" w:eastAsia="Calibri" w:hAnsi="Calibri" w:cs="Calibri"/>
                  <w:color w:val="1155CC"/>
                  <w:sz w:val="20"/>
                  <w:szCs w:val="20"/>
                  <w:u w:val="single"/>
                </w:rPr>
                <w:t>aculty Predict Virtual/Augmented/Mixed Reality Will Be Key to Ed Tech in 10 Years</w:t>
              </w:r>
            </w:hyperlink>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highlight w:val="yellow"/>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0"/>
                <w:szCs w:val="20"/>
              </w:rPr>
              <w:t>Step 2: Discuss and/or reflect.</w:t>
            </w:r>
          </w:p>
          <w:p w:rsidR="008F36DC" w:rsidRDefault="00C16F87">
            <w:pPr>
              <w:pBdr>
                <w:top w:val="nil"/>
                <w:left w:val="nil"/>
                <w:bottom w:val="nil"/>
                <w:right w:val="nil"/>
                <w:between w:val="nil"/>
              </w:pBdr>
              <w:rPr>
                <w:rFonts w:ascii="Calibri" w:eastAsia="Calibri" w:hAnsi="Calibri" w:cs="Calibri"/>
                <w:color w:val="1155CC"/>
                <w:sz w:val="20"/>
                <w:szCs w:val="20"/>
                <w:highlight w:val="yellow"/>
                <w:u w:val="single"/>
              </w:rPr>
            </w:pPr>
            <w:r>
              <w:rPr>
                <w:rFonts w:ascii="Calibri" w:eastAsia="Calibri" w:hAnsi="Calibri" w:cs="Calibri"/>
                <w:color w:val="000000"/>
                <w:sz w:val="20"/>
                <w:szCs w:val="20"/>
              </w:rPr>
              <w:t xml:space="preserve">Either individually or as </w:t>
            </w:r>
            <w:r>
              <w:rPr>
                <w:rFonts w:ascii="Calibri" w:eastAsia="Calibri" w:hAnsi="Calibri" w:cs="Calibri"/>
                <w:color w:val="000000"/>
                <w:sz w:val="20"/>
                <w:szCs w:val="20"/>
              </w:rPr>
              <w:t xml:space="preserve">a team (if you are participating with others locally), please respond to the questions below </w:t>
            </w:r>
            <w:hyperlink r:id="rId13">
              <w:r>
                <w:rPr>
                  <w:rFonts w:ascii="Calibri" w:eastAsia="Calibri" w:hAnsi="Calibri" w:cs="Calibri"/>
                  <w:color w:val="1155CC"/>
                  <w:sz w:val="20"/>
                  <w:szCs w:val="20"/>
                  <w:u w:val="single"/>
                </w:rPr>
                <w:t>here</w:t>
              </w:r>
            </w:hyperlink>
            <w:r>
              <w:rPr>
                <w:rFonts w:ascii="Calibri" w:eastAsia="Calibri" w:hAnsi="Calibri" w:cs="Calibri"/>
                <w:sz w:val="20"/>
                <w:szCs w:val="20"/>
              </w:rPr>
              <w:t>.</w:t>
            </w:r>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Calibri" w:eastAsia="Calibri" w:hAnsi="Calibri" w:cs="Calibri"/>
                <w:color w:val="1155CC"/>
                <w:sz w:val="20"/>
                <w:szCs w:val="20"/>
                <w:highlight w:val="yellow"/>
                <w:u w:val="single"/>
              </w:rPr>
            </w:pPr>
            <w:r>
              <w:rPr>
                <w:rFonts w:ascii="Times New Roman" w:eastAsia="Times New Roman" w:hAnsi="Times New Roman" w:cs="Times New Roman"/>
                <w:color w:val="1155CC"/>
                <w:highlight w:val="yellow"/>
                <w:u w:val="single"/>
              </w:rPr>
              <w:t xml:space="preserve"> </w:t>
            </w:r>
          </w:p>
          <w:p w:rsidR="008F36DC" w:rsidRDefault="00C16F8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Based on what </w:t>
            </w:r>
            <w:proofErr w:type="gramStart"/>
            <w:r>
              <w:rPr>
                <w:rFonts w:ascii="Calibri" w:eastAsia="Calibri" w:hAnsi="Calibri" w:cs="Calibri"/>
                <w:color w:val="000000"/>
                <w:sz w:val="20"/>
                <w:szCs w:val="20"/>
              </w:rPr>
              <w:t>you’ve</w:t>
            </w:r>
            <w:proofErr w:type="gramEnd"/>
            <w:r>
              <w:rPr>
                <w:rFonts w:ascii="Calibri" w:eastAsia="Calibri" w:hAnsi="Calibri" w:cs="Calibri"/>
                <w:color w:val="000000"/>
                <w:sz w:val="20"/>
                <w:szCs w:val="20"/>
              </w:rPr>
              <w:t xml:space="preserve"> been hearing today and what you’ve read elsewhere, what are some promising ways the XR technologies could be used to create meaningful and successful engagements for learners?</w:t>
            </w:r>
          </w:p>
          <w:p w:rsidR="008F36DC" w:rsidRDefault="00C16F8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Which of these XR technologies would you want to pursue at </w:t>
            </w:r>
            <w:r>
              <w:rPr>
                <w:rFonts w:ascii="Calibri" w:eastAsia="Calibri" w:hAnsi="Calibri" w:cs="Calibri"/>
                <w:color w:val="000000"/>
                <w:sz w:val="20"/>
                <w:szCs w:val="20"/>
              </w:rPr>
              <w:t>your institution? Why?</w:t>
            </w:r>
          </w:p>
          <w:p w:rsidR="008F36DC" w:rsidRDefault="00C16F87">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What are the anticipated challenges in integrating XR tech into classrooms and learning spaces?</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Continue to think about these questions how to use XR to expand classroom experiences as you attend sessions tomorrow. Tomorrow’s activ</w:t>
            </w:r>
            <w:r>
              <w:rPr>
                <w:rFonts w:ascii="Calibri" w:eastAsia="Calibri" w:hAnsi="Calibri" w:cs="Calibri"/>
                <w:color w:val="000000"/>
                <w:sz w:val="20"/>
                <w:szCs w:val="20"/>
              </w:rPr>
              <w:t>ity will be a continuation on today’s theme.</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0"/>
                <w:szCs w:val="20"/>
              </w:rPr>
              <w:lastRenderedPageBreak/>
              <w:t>Step 1: Discuss and/or reflect.</w:t>
            </w:r>
          </w:p>
          <w:p w:rsidR="008F36DC" w:rsidRDefault="00C16F87">
            <w:pPr>
              <w:pBdr>
                <w:top w:val="nil"/>
                <w:left w:val="nil"/>
                <w:bottom w:val="nil"/>
                <w:right w:val="nil"/>
                <w:between w:val="nil"/>
              </w:pBdr>
              <w:rPr>
                <w:rFonts w:ascii="Times New Roman" w:eastAsia="Times New Roman" w:hAnsi="Times New Roman" w:cs="Times New Roman"/>
                <w:color w:val="000000"/>
              </w:rPr>
            </w:pPr>
            <w:bookmarkStart w:id="1" w:name="_gjdgxs" w:colFirst="0" w:colLast="0"/>
            <w:bookmarkEnd w:id="1"/>
            <w:r>
              <w:rPr>
                <w:rFonts w:ascii="Calibri" w:eastAsia="Calibri" w:hAnsi="Calibri" w:cs="Calibri"/>
                <w:color w:val="000000"/>
                <w:sz w:val="20"/>
                <w:szCs w:val="20"/>
              </w:rPr>
              <w:t xml:space="preserve">During this online event, </w:t>
            </w:r>
            <w:proofErr w:type="gramStart"/>
            <w:r>
              <w:rPr>
                <w:rFonts w:ascii="Calibri" w:eastAsia="Calibri" w:hAnsi="Calibri" w:cs="Calibri"/>
                <w:color w:val="000000"/>
                <w:sz w:val="20"/>
                <w:szCs w:val="20"/>
              </w:rPr>
              <w:t>you’ve</w:t>
            </w:r>
            <w:proofErr w:type="gramEnd"/>
            <w:r>
              <w:rPr>
                <w:rFonts w:ascii="Calibri" w:eastAsia="Calibri" w:hAnsi="Calibri" w:cs="Calibri"/>
                <w:color w:val="000000"/>
                <w:sz w:val="20"/>
                <w:szCs w:val="20"/>
              </w:rPr>
              <w:t xml:space="preserve"> heard testimony from colleagues who have effectively integrated XR technologies into teaching and learning practices. Now it is your turn to map out an action plan for how you might integrate XR technologies into pedagogica</w:t>
            </w:r>
            <w:r>
              <w:rPr>
                <w:rFonts w:ascii="Calibri" w:eastAsia="Calibri" w:hAnsi="Calibri" w:cs="Calibri"/>
                <w:color w:val="000000"/>
                <w:sz w:val="20"/>
                <w:szCs w:val="20"/>
              </w:rPr>
              <w:t xml:space="preserve">l practices and curricular design. Yesterday you identified some XR technologies that have potential for successful use at your institution and the anticipated challenges.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t xml:space="preserve">Either individually or as a team (if you are participating with others locally), </w:t>
            </w:r>
            <w:r>
              <w:rPr>
                <w:rFonts w:ascii="Calibri" w:eastAsia="Calibri" w:hAnsi="Calibri" w:cs="Calibri"/>
                <w:color w:val="000000"/>
                <w:sz w:val="20"/>
                <w:szCs w:val="20"/>
              </w:rPr>
              <w:t xml:space="preserve">please respond to the questions below </w:t>
            </w:r>
            <w:hyperlink r:id="rId14">
              <w:r>
                <w:rPr>
                  <w:rFonts w:ascii="Calibri" w:eastAsia="Calibri" w:hAnsi="Calibri" w:cs="Calibri"/>
                  <w:color w:val="1155CC"/>
                  <w:sz w:val="20"/>
                  <w:szCs w:val="20"/>
                  <w:u w:val="single"/>
                </w:rPr>
                <w:t>here</w:t>
              </w:r>
            </w:hyperlink>
            <w:r>
              <w:rPr>
                <w:rFonts w:ascii="Calibri" w:eastAsia="Calibri" w:hAnsi="Calibri" w:cs="Calibri"/>
                <w:sz w:val="20"/>
                <w:szCs w:val="20"/>
              </w:rPr>
              <w:t>.</w:t>
            </w:r>
            <w:r>
              <w:rPr>
                <w:rFonts w:ascii="Calibri" w:eastAsia="Calibri" w:hAnsi="Calibri" w:cs="Calibri"/>
                <w:color w:val="000000"/>
                <w:sz w:val="20"/>
                <w:szCs w:val="20"/>
              </w:rPr>
              <w:t xml:space="preserve"> </w:t>
            </w:r>
          </w:p>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0"/>
                <w:szCs w:val="20"/>
              </w:rPr>
              <w:lastRenderedPageBreak/>
              <w:t xml:space="preserve"> </w:t>
            </w:r>
          </w:p>
          <w:p w:rsidR="008F36DC" w:rsidRDefault="00C16F87">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Sketch a plan for moving ahead with the XR integration opportunities you identified yesterday. Be sure to include your ideas to address anticipated challenges and what resources </w:t>
            </w:r>
            <w:proofErr w:type="gramStart"/>
            <w:r>
              <w:rPr>
                <w:rFonts w:ascii="Calibri" w:eastAsia="Calibri" w:hAnsi="Calibri" w:cs="Calibri"/>
                <w:color w:val="000000"/>
                <w:sz w:val="20"/>
                <w:szCs w:val="20"/>
              </w:rPr>
              <w:t>are needed</w:t>
            </w:r>
            <w:proofErr w:type="gramEnd"/>
            <w:r>
              <w:rPr>
                <w:rFonts w:ascii="Calibri" w:eastAsia="Calibri" w:hAnsi="Calibri" w:cs="Calibri"/>
                <w:color w:val="000000"/>
                <w:sz w:val="20"/>
                <w:szCs w:val="20"/>
              </w:rPr>
              <w:t xml:space="preserve"> to move forward. </w:t>
            </w:r>
          </w:p>
          <w:p w:rsidR="008F36DC" w:rsidRDefault="00C16F87">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If you move ahead with your ideas, what would suc</w:t>
            </w:r>
            <w:r>
              <w:rPr>
                <w:rFonts w:ascii="Calibri" w:eastAsia="Calibri" w:hAnsi="Calibri" w:cs="Calibri"/>
                <w:color w:val="000000"/>
                <w:sz w:val="20"/>
                <w:szCs w:val="20"/>
              </w:rPr>
              <w:t>cess look like? How would you evaluate the impact of these new learning engagements?</w:t>
            </w:r>
          </w:p>
          <w:p w:rsidR="008F36DC" w:rsidRDefault="00C16F87">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Describe how you can engage others in your team or campus partners/key stakeholders to support and participate in your initiative with XR technologies in your classrooms.</w:t>
            </w:r>
            <w:r>
              <w:rPr>
                <w:rFonts w:ascii="Calibri" w:eastAsia="Calibri" w:hAnsi="Calibri" w:cs="Calibri"/>
                <w:color w:val="000000"/>
                <w:sz w:val="20"/>
                <w:szCs w:val="20"/>
              </w:rPr>
              <w:br/>
            </w:r>
            <w:r>
              <w:rPr>
                <w:rFonts w:ascii="Calibri" w:eastAsia="Calibri" w:hAnsi="Calibri" w:cs="Calibri"/>
                <w:color w:val="000000"/>
                <w:sz w:val="20"/>
                <w:szCs w:val="20"/>
              </w:rPr>
              <w:br/>
            </w:r>
          </w:p>
        </w:tc>
      </w:tr>
    </w:tbl>
    <w:p w:rsidR="008F36DC" w:rsidRDefault="00C16F8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lastRenderedPageBreak/>
        <w:t xml:space="preserve"> </w:t>
      </w:r>
    </w:p>
    <w:p w:rsidR="008F36DC" w:rsidRDefault="00C16F87">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b/>
          <w:color w:val="000000"/>
          <w:sz w:val="22"/>
          <w:szCs w:val="22"/>
        </w:rPr>
        <w:t xml:space="preserve"> </w:t>
      </w:r>
      <w:r>
        <w:rPr>
          <w:rFonts w:ascii="Calibri" w:eastAsia="Calibri" w:hAnsi="Calibri" w:cs="Calibri"/>
          <w:sz w:val="20"/>
          <w:szCs w:val="20"/>
        </w:rPr>
        <w:t xml:space="preserve">Find </w:t>
      </w:r>
      <w:r>
        <w:rPr>
          <w:rFonts w:ascii="Calibri" w:eastAsia="Calibri" w:hAnsi="Calibri" w:cs="Calibri"/>
          <w:color w:val="000000"/>
          <w:sz w:val="20"/>
          <w:szCs w:val="20"/>
        </w:rPr>
        <w:t>additional focus session resources</w:t>
      </w:r>
      <w:r>
        <w:rPr>
          <w:rFonts w:ascii="Calibri" w:eastAsia="Calibri" w:hAnsi="Calibri" w:cs="Calibri"/>
          <w:sz w:val="20"/>
          <w:szCs w:val="20"/>
        </w:rPr>
        <w:t xml:space="preserve"> </w:t>
      </w:r>
      <w:hyperlink r:id="rId15">
        <w:r>
          <w:rPr>
            <w:rFonts w:ascii="Calibri" w:eastAsia="Calibri" w:hAnsi="Calibri" w:cs="Calibri"/>
            <w:color w:val="1155CC"/>
            <w:sz w:val="20"/>
            <w:szCs w:val="20"/>
            <w:u w:val="single"/>
          </w:rPr>
          <w:t>here</w:t>
        </w:r>
      </w:hyperlink>
      <w:r>
        <w:rPr>
          <w:rFonts w:ascii="Calibri" w:eastAsia="Calibri" w:hAnsi="Calibri" w:cs="Calibri"/>
          <w:sz w:val="20"/>
          <w:szCs w:val="20"/>
        </w:rPr>
        <w:t xml:space="preserve">. </w:t>
      </w:r>
    </w:p>
    <w:p w:rsidR="008F36DC" w:rsidRDefault="008F36DC"/>
    <w:p w:rsidR="008F36DC" w:rsidRDefault="00C16F87">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i/>
          <w:color w:val="000000"/>
          <w:sz w:val="22"/>
          <w:szCs w:val="22"/>
        </w:rPr>
        <w:t>Questions about the focus session activities or badge requirements?</w:t>
      </w:r>
    </w:p>
    <w:p w:rsidR="008F36DC" w:rsidRDefault="00C16F87">
      <w:pPr>
        <w:pBdr>
          <w:top w:val="nil"/>
          <w:left w:val="nil"/>
          <w:bottom w:val="nil"/>
          <w:right w:val="nil"/>
          <w:between w:val="nil"/>
        </w:pBdr>
        <w:jc w:val="center"/>
        <w:rPr>
          <w:rFonts w:ascii="Times New Roman" w:eastAsia="Times New Roman" w:hAnsi="Times New Roman" w:cs="Times New Roman"/>
          <w:color w:val="000000"/>
        </w:rPr>
      </w:pPr>
      <w:r>
        <w:rPr>
          <w:rFonts w:ascii="Calibri" w:eastAsia="Calibri" w:hAnsi="Calibri" w:cs="Calibri"/>
          <w:color w:val="000000"/>
          <w:sz w:val="20"/>
          <w:szCs w:val="20"/>
        </w:rPr>
        <w:t xml:space="preserve">Contact Eden Dahlstrom at </w:t>
      </w:r>
      <w:hyperlink r:id="rId16">
        <w:r>
          <w:rPr>
            <w:rFonts w:ascii="Calibri" w:eastAsia="Calibri" w:hAnsi="Calibri" w:cs="Calibri"/>
            <w:color w:val="1155CC"/>
            <w:sz w:val="20"/>
            <w:szCs w:val="20"/>
            <w:u w:val="single"/>
          </w:rPr>
          <w:t>edahlstrom@educause.edu</w:t>
        </w:r>
      </w:hyperlink>
      <w:r>
        <w:rPr>
          <w:rFonts w:ascii="Calibri" w:eastAsia="Calibri" w:hAnsi="Calibri" w:cs="Calibri"/>
          <w:color w:val="000000"/>
          <w:sz w:val="20"/>
          <w:szCs w:val="20"/>
        </w:rPr>
        <w:t xml:space="preserve">  or Malcolm Brown at </w:t>
      </w:r>
      <w:hyperlink r:id="rId17">
        <w:r>
          <w:rPr>
            <w:rFonts w:ascii="Calibri" w:eastAsia="Calibri" w:hAnsi="Calibri" w:cs="Calibri"/>
            <w:color w:val="1155CC"/>
            <w:sz w:val="20"/>
            <w:szCs w:val="20"/>
            <w:u w:val="single"/>
          </w:rPr>
          <w:t>mbrown@educause.edu</w:t>
        </w:r>
      </w:hyperlink>
      <w:r>
        <w:rPr>
          <w:rFonts w:ascii="Calibri" w:eastAsia="Calibri" w:hAnsi="Calibri" w:cs="Calibri"/>
          <w:color w:val="000000"/>
          <w:sz w:val="20"/>
          <w:szCs w:val="20"/>
        </w:rPr>
        <w:t xml:space="preserve">. </w:t>
      </w:r>
    </w:p>
    <w:p w:rsidR="008F36DC" w:rsidRDefault="008F36DC"/>
    <w:sectPr w:rsidR="008F36DC">
      <w:headerReference w:type="default" r:id="rId18"/>
      <w:footerReference w:type="default" r:id="rId19"/>
      <w:pgSz w:w="12240" w:h="15840"/>
      <w:pgMar w:top="1080" w:right="1080" w:bottom="2160" w:left="1080" w:header="720"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87" w:rsidRDefault="00C16F87">
      <w:r>
        <w:separator/>
      </w:r>
    </w:p>
  </w:endnote>
  <w:endnote w:type="continuationSeparator" w:id="0">
    <w:p w:rsidR="00C16F87" w:rsidRDefault="00C1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DC" w:rsidRDefault="00C16F87">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extent cx="6400800" cy="3409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0800" cy="3409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87" w:rsidRDefault="00C16F87">
      <w:r>
        <w:separator/>
      </w:r>
    </w:p>
  </w:footnote>
  <w:footnote w:type="continuationSeparator" w:id="0">
    <w:p w:rsidR="00C16F87" w:rsidRDefault="00C1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DC" w:rsidRDefault="008F36DC">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7C3F"/>
    <w:multiLevelType w:val="multilevel"/>
    <w:tmpl w:val="BCD6F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1F3BD9"/>
    <w:multiLevelType w:val="multilevel"/>
    <w:tmpl w:val="59544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B2C0FC2"/>
    <w:multiLevelType w:val="multilevel"/>
    <w:tmpl w:val="50BCC7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DC"/>
    <w:rsid w:val="008F36DC"/>
    <w:rsid w:val="009F0B57"/>
    <w:rsid w:val="00C1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F8F5E-8B3B-4E92-A5AC-DA19974E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orbes.com/sites/forbestechcouncil/2018/01/16/virtual-and-augmented-reality-in-college-classrooms-more-hype-than-help/" TargetMode="External"/><Relationship Id="rId13" Type="http://schemas.openxmlformats.org/officeDocument/2006/relationships/hyperlink" Target="https://goo.gl/forms/opsOZkPjOnyjSptc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orbes.com/sites/forbestechcouncil/2018/01/16/virtual-and-augmented-reality-in-college-classrooms-more-hype-than-help/" TargetMode="External"/><Relationship Id="rId12" Type="http://schemas.openxmlformats.org/officeDocument/2006/relationships/hyperlink" Target="https://campustechnology.com/articles/2017/10/11/faculty-predict-virtual-augmented-mixed-reality-will-be-key-to-ed-tech-in-10-years.aspx" TargetMode="External"/><Relationship Id="rId17" Type="http://schemas.openxmlformats.org/officeDocument/2006/relationships/hyperlink" Target="mailto:mbrown@educause.edu" TargetMode="External"/><Relationship Id="rId2" Type="http://schemas.openxmlformats.org/officeDocument/2006/relationships/styles" Target="styles.xml"/><Relationship Id="rId16" Type="http://schemas.openxmlformats.org/officeDocument/2006/relationships/hyperlink" Target="mailto:edahlstrom@educaus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forbestechcouncil/2018/01/16/virtual-and-augmented-reality-in-college-classrooms-more-hype-than-help/" TargetMode="External"/><Relationship Id="rId5" Type="http://schemas.openxmlformats.org/officeDocument/2006/relationships/footnotes" Target="footnotes.xml"/><Relationship Id="rId15" Type="http://schemas.openxmlformats.org/officeDocument/2006/relationships/hyperlink" Target="https://events.educause.edu/eli/focus-sessions/2018/extended-reality-xr-how-ar-vr-and-mr-are-extending-learning-opportunities/resources" TargetMode="External"/><Relationship Id="rId10" Type="http://schemas.openxmlformats.org/officeDocument/2006/relationships/hyperlink" Target="https://www.forbes.com/sites/forbestechcouncil/2018/01/16/virtual-and-augmented-reality-in-college-classrooms-more-hype-than-hel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rbes.com/sites/forbestechcouncil/2018/01/16/virtual-and-augmented-reality-in-college-classrooms-more-hype-than-help/" TargetMode="External"/><Relationship Id="rId14" Type="http://schemas.openxmlformats.org/officeDocument/2006/relationships/hyperlink" Target="https://goo.gl/forms/q0SfOVtrqcKF6ewj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Kennedy</dc:creator>
  <cp:lastModifiedBy>Sean Kennedy</cp:lastModifiedBy>
  <cp:revision>2</cp:revision>
  <dcterms:created xsi:type="dcterms:W3CDTF">2018-04-26T16:36:00Z</dcterms:created>
  <dcterms:modified xsi:type="dcterms:W3CDTF">2018-04-26T16:36:00Z</dcterms:modified>
</cp:coreProperties>
</file>