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Ubuntu" w:cs="Ubuntu" w:eastAsia="Ubuntu" w:hAnsi="Ubuntu"/>
          <w:b w:val="1"/>
        </w:rPr>
      </w:pPr>
      <w:r w:rsidDel="00000000" w:rsidR="00000000" w:rsidRPr="00000000">
        <w:rPr>
          <w:rFonts w:ascii="Ubuntu" w:cs="Ubuntu" w:eastAsia="Ubuntu" w:hAnsi="Ubuntu"/>
          <w:b w:val="1"/>
          <w:rtl w:val="0"/>
        </w:rPr>
        <w:t xml:space="preserve">Instructor’s Guide</w:t>
      </w:r>
    </w:p>
    <w:p w:rsidR="00000000" w:rsidDel="00000000" w:rsidP="00000000" w:rsidRDefault="00000000" w:rsidRPr="00000000" w14:paraId="00000001">
      <w:pPr>
        <w:jc w:val="center"/>
        <w:rPr>
          <w:rFonts w:ascii="Ubuntu" w:cs="Ubuntu" w:eastAsia="Ubuntu" w:hAnsi="Ubuntu"/>
        </w:rPr>
      </w:pPr>
      <w:r w:rsidDel="00000000" w:rsidR="00000000" w:rsidRPr="00000000">
        <w:rPr>
          <w:rFonts w:ascii="Ubuntu" w:cs="Ubuntu" w:eastAsia="Ubuntu" w:hAnsi="Ubuntu"/>
          <w:rtl w:val="0"/>
        </w:rPr>
        <w:t xml:space="preserve">Duration: 1 hour</w:t>
      </w:r>
      <w:r w:rsidDel="00000000" w:rsidR="00000000" w:rsidRPr="00000000">
        <w:rPr>
          <w:rFonts w:ascii="Ubuntu" w:cs="Ubuntu" w:eastAsia="Ubuntu" w:hAnsi="Ubuntu"/>
          <w:rtl w:val="0"/>
        </w:rPr>
        <w:t xml:space="preserve"> </w:t>
      </w:r>
    </w:p>
    <w:p w:rsidR="00000000" w:rsidDel="00000000" w:rsidP="00000000" w:rsidRDefault="00000000" w:rsidRPr="00000000" w14:paraId="00000002">
      <w:pPr>
        <w:rPr>
          <w:rFonts w:ascii="Ubuntu" w:cs="Ubuntu" w:eastAsia="Ubuntu" w:hAnsi="Ubuntu"/>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125"/>
        <w:tblGridChange w:id="0">
          <w:tblGrid>
            <w:gridCol w:w="2235"/>
            <w:gridCol w:w="7125"/>
          </w:tblGrid>
        </w:tblGridChange>
      </w:tblGrid>
      <w:tr>
        <w:trPr>
          <w:trHeight w:val="300" w:hRule="atLeast"/>
        </w:trPr>
        <w:tc>
          <w:tcP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center"/>
              <w:rPr>
                <w:rFonts w:ascii="Ubuntu" w:cs="Ubuntu" w:eastAsia="Ubuntu" w:hAnsi="Ubuntu"/>
                <w:b w:val="1"/>
              </w:rPr>
            </w:pPr>
            <w:r w:rsidDel="00000000" w:rsidR="00000000" w:rsidRPr="00000000">
              <w:rPr>
                <w:rFonts w:ascii="Ubuntu" w:cs="Ubuntu" w:eastAsia="Ubuntu" w:hAnsi="Ubuntu"/>
                <w:b w:val="1"/>
                <w:rtl w:val="0"/>
              </w:rPr>
              <w:t xml:space="preserve">Workshop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Canvas: Building Assignments</w:t>
            </w:r>
          </w:p>
        </w:tc>
      </w:tr>
      <w:tr>
        <w:trPr>
          <w:trHeight w:val="300" w:hRule="atLeast"/>
        </w:trPr>
        <w:tc>
          <w:tcPr>
            <w:tcMar>
              <w:top w:w="100.0" w:type="dxa"/>
              <w:left w:w="100.0" w:type="dxa"/>
              <w:bottom w:w="100.0" w:type="dxa"/>
              <w:right w:w="100.0" w:type="dxa"/>
            </w:tcMar>
            <w:vAlign w:val="center"/>
          </w:tcPr>
          <w:p w:rsidR="00000000" w:rsidDel="00000000" w:rsidP="00000000" w:rsidRDefault="00000000" w:rsidRPr="00000000" w14:paraId="00000005">
            <w:pPr>
              <w:widowControl w:val="0"/>
              <w:spacing w:line="240" w:lineRule="auto"/>
              <w:jc w:val="center"/>
              <w:rPr>
                <w:rFonts w:ascii="Ubuntu" w:cs="Ubuntu" w:eastAsia="Ubuntu" w:hAnsi="Ubuntu"/>
                <w:b w:val="1"/>
              </w:rPr>
            </w:pPr>
            <w:r w:rsidDel="00000000" w:rsidR="00000000" w:rsidRPr="00000000">
              <w:rPr>
                <w:rFonts w:ascii="Ubuntu" w:cs="Ubuntu" w:eastAsia="Ubuntu" w:hAnsi="Ubuntu"/>
                <w:b w:val="1"/>
                <w:rtl w:val="0"/>
              </w:rPr>
              <w:t xml:space="preserve">Workshop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In this workshop, participants will practice building out assignments of various submission types and explore how to build group assignments as well as how to give extra credit. Participants will also be provided with tips/strategies on how to use the assignments tool to maximize effectiveness of student performance.</w:t>
            </w:r>
          </w:p>
        </w:tc>
      </w:tr>
      <w:tr>
        <w:trPr>
          <w:trHeight w:val="300" w:hRule="atLeast"/>
        </w:trPr>
        <w:tc>
          <w:tcP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rFonts w:ascii="Ubuntu" w:cs="Ubuntu" w:eastAsia="Ubuntu" w:hAnsi="Ubuntu"/>
                <w:b w:val="1"/>
              </w:rPr>
            </w:pPr>
            <w:r w:rsidDel="00000000" w:rsidR="00000000" w:rsidRPr="00000000">
              <w:rPr>
                <w:rFonts w:ascii="Ubuntu" w:cs="Ubuntu" w:eastAsia="Ubuntu" w:hAnsi="Ubuntu"/>
                <w:b w:val="1"/>
                <w:rtl w:val="0"/>
              </w:rPr>
              <w:t xml:space="preserve">Workshop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8"/>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Create a “paper” submission assignment</w:t>
            </w:r>
          </w:p>
          <w:p w:rsidR="00000000" w:rsidDel="00000000" w:rsidP="00000000" w:rsidRDefault="00000000" w:rsidRPr="00000000" w14:paraId="00000009">
            <w:pPr>
              <w:widowControl w:val="0"/>
              <w:numPr>
                <w:ilvl w:val="0"/>
                <w:numId w:val="8"/>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Create an “electronic” submission assignment</w:t>
            </w:r>
          </w:p>
          <w:p w:rsidR="00000000" w:rsidDel="00000000" w:rsidP="00000000" w:rsidRDefault="00000000" w:rsidRPr="00000000" w14:paraId="0000000A">
            <w:pPr>
              <w:widowControl w:val="0"/>
              <w:numPr>
                <w:ilvl w:val="0"/>
                <w:numId w:val="8"/>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Review how to create a group assignment</w:t>
            </w:r>
          </w:p>
          <w:p w:rsidR="00000000" w:rsidDel="00000000" w:rsidP="00000000" w:rsidRDefault="00000000" w:rsidRPr="00000000" w14:paraId="0000000B">
            <w:pPr>
              <w:widowControl w:val="0"/>
              <w:numPr>
                <w:ilvl w:val="0"/>
                <w:numId w:val="8"/>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Examine how assignments reflect in the gradebook</w:t>
            </w:r>
          </w:p>
          <w:p w:rsidR="00000000" w:rsidDel="00000000" w:rsidP="00000000" w:rsidRDefault="00000000" w:rsidRPr="00000000" w14:paraId="0000000C">
            <w:pPr>
              <w:widowControl w:val="0"/>
              <w:numPr>
                <w:ilvl w:val="0"/>
                <w:numId w:val="8"/>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Review how to give extra credit</w:t>
            </w:r>
          </w:p>
        </w:tc>
      </w:tr>
      <w:tr>
        <w:trPr>
          <w:trHeight w:val="300" w:hRule="atLeast"/>
        </w:trPr>
        <w:tc>
          <w:tcP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jc w:val="center"/>
              <w:rPr>
                <w:rFonts w:ascii="Ubuntu" w:cs="Ubuntu" w:eastAsia="Ubuntu" w:hAnsi="Ubuntu"/>
                <w:b w:val="1"/>
              </w:rPr>
            </w:pPr>
            <w:r w:rsidDel="00000000" w:rsidR="00000000" w:rsidRPr="00000000">
              <w:rPr>
                <w:rFonts w:ascii="Ubuntu" w:cs="Ubuntu" w:eastAsia="Ubuntu" w:hAnsi="Ubuntu"/>
                <w:b w:val="1"/>
                <w:rtl w:val="0"/>
              </w:rPr>
              <w:t xml:space="preserve">Sections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4"/>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Opening and Introductions</w:t>
            </w:r>
          </w:p>
          <w:p w:rsidR="00000000" w:rsidDel="00000000" w:rsidP="00000000" w:rsidRDefault="00000000" w:rsidRPr="00000000" w14:paraId="0000000F">
            <w:pPr>
              <w:widowControl w:val="0"/>
              <w:numPr>
                <w:ilvl w:val="0"/>
                <w:numId w:val="4"/>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Building an on paper assignment</w:t>
            </w:r>
          </w:p>
          <w:p w:rsidR="00000000" w:rsidDel="00000000" w:rsidP="00000000" w:rsidRDefault="00000000" w:rsidRPr="00000000" w14:paraId="00000010">
            <w:pPr>
              <w:widowControl w:val="0"/>
              <w:numPr>
                <w:ilvl w:val="0"/>
                <w:numId w:val="4"/>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Building an online submission assignment</w:t>
            </w:r>
          </w:p>
          <w:p w:rsidR="00000000" w:rsidDel="00000000" w:rsidP="00000000" w:rsidRDefault="00000000" w:rsidRPr="00000000" w14:paraId="00000011">
            <w:pPr>
              <w:widowControl w:val="0"/>
              <w:numPr>
                <w:ilvl w:val="0"/>
                <w:numId w:val="4"/>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Creating a group assignment</w:t>
            </w:r>
          </w:p>
          <w:p w:rsidR="00000000" w:rsidDel="00000000" w:rsidP="00000000" w:rsidRDefault="00000000" w:rsidRPr="00000000" w14:paraId="00000012">
            <w:pPr>
              <w:widowControl w:val="0"/>
              <w:numPr>
                <w:ilvl w:val="0"/>
                <w:numId w:val="4"/>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Giving extra credit</w:t>
            </w:r>
          </w:p>
          <w:p w:rsidR="00000000" w:rsidDel="00000000" w:rsidP="00000000" w:rsidRDefault="00000000" w:rsidRPr="00000000" w14:paraId="00000013">
            <w:pPr>
              <w:widowControl w:val="0"/>
              <w:numPr>
                <w:ilvl w:val="0"/>
                <w:numId w:val="4"/>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Wrapping Up</w:t>
            </w:r>
          </w:p>
        </w:tc>
      </w:tr>
      <w:tr>
        <w:trPr>
          <w:trHeight w:val="300" w:hRule="atLeast"/>
        </w:trPr>
        <w:tc>
          <w:tcP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rFonts w:ascii="Ubuntu" w:cs="Ubuntu" w:eastAsia="Ubuntu" w:hAnsi="Ubuntu"/>
                <w:b w:val="1"/>
              </w:rPr>
            </w:pPr>
            <w:r w:rsidDel="00000000" w:rsidR="00000000" w:rsidRPr="00000000">
              <w:rPr>
                <w:rFonts w:ascii="Ubuntu" w:cs="Ubuntu" w:eastAsia="Ubuntu" w:hAnsi="Ubuntu"/>
                <w:b w:val="1"/>
                <w:rtl w:val="0"/>
              </w:rPr>
              <w:t xml:space="preserve">Workshop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7"/>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Building Assignments demo Canvas course</w:t>
            </w:r>
          </w:p>
          <w:p w:rsidR="00000000" w:rsidDel="00000000" w:rsidP="00000000" w:rsidRDefault="00000000" w:rsidRPr="00000000" w14:paraId="00000016">
            <w:pPr>
              <w:widowControl w:val="0"/>
              <w:numPr>
                <w:ilvl w:val="0"/>
                <w:numId w:val="7"/>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Handout: Building Assignments </w:t>
            </w:r>
          </w:p>
          <w:p w:rsidR="00000000" w:rsidDel="00000000" w:rsidP="00000000" w:rsidRDefault="00000000" w:rsidRPr="00000000" w14:paraId="00000017">
            <w:pPr>
              <w:widowControl w:val="0"/>
              <w:numPr>
                <w:ilvl w:val="0"/>
                <w:numId w:val="7"/>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Pre-Workshop Email</w:t>
            </w:r>
          </w:p>
        </w:tc>
      </w:tr>
    </w:tbl>
    <w:p w:rsidR="00000000" w:rsidDel="00000000" w:rsidP="00000000" w:rsidRDefault="00000000" w:rsidRPr="00000000" w14:paraId="00000018">
      <w:pPr>
        <w:rPr>
          <w:rFonts w:ascii="Ubuntu" w:cs="Ubuntu" w:eastAsia="Ubuntu" w:hAnsi="Ubuntu"/>
        </w:rPr>
      </w:pPr>
      <w:r w:rsidDel="00000000" w:rsidR="00000000" w:rsidRPr="00000000">
        <w:rPr>
          <w:rtl w:val="0"/>
        </w:rPr>
      </w:r>
    </w:p>
    <w:p w:rsidR="00000000" w:rsidDel="00000000" w:rsidP="00000000" w:rsidRDefault="00000000" w:rsidRPr="00000000" w14:paraId="00000019">
      <w:pPr>
        <w:jc w:val="center"/>
        <w:rPr>
          <w:rFonts w:ascii="Ubuntu" w:cs="Ubuntu" w:eastAsia="Ubuntu" w:hAnsi="Ubuntu"/>
        </w:rPr>
      </w:pPr>
      <w:r w:rsidDel="00000000" w:rsidR="00000000" w:rsidRPr="00000000">
        <w:rPr>
          <w:rFonts w:ascii="Ubuntu" w:cs="Ubuntu" w:eastAsia="Ubuntu" w:hAnsi="Ubuntu"/>
          <w:b w:val="1"/>
          <w:rtl w:val="0"/>
        </w:rPr>
        <w:t xml:space="preserve">Note:</w:t>
      </w:r>
      <w:r w:rsidDel="00000000" w:rsidR="00000000" w:rsidRPr="00000000">
        <w:rPr>
          <w:rFonts w:ascii="Ubuntu" w:cs="Ubuntu" w:eastAsia="Ubuntu" w:hAnsi="Ubuntu"/>
          <w:rtl w:val="0"/>
        </w:rPr>
        <w:t xml:space="preserve"> Ensure you submit all materials to NLI through the TLOS Training Team Drive</w:t>
      </w:r>
    </w:p>
    <w:p w:rsidR="00000000" w:rsidDel="00000000" w:rsidP="00000000" w:rsidRDefault="00000000" w:rsidRPr="00000000" w14:paraId="0000001A">
      <w:pPr>
        <w:rPr>
          <w:rFonts w:ascii="Ubuntu" w:cs="Ubuntu" w:eastAsia="Ubuntu" w:hAnsi="Ubuntu"/>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Ubuntu" w:cs="Ubuntu" w:eastAsia="Ubuntu" w:hAnsi="Ubuntu"/>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7245"/>
        <w:tblGridChange w:id="0">
          <w:tblGrid>
            <w:gridCol w:w="2115"/>
            <w:gridCol w:w="7245"/>
          </w:tblGrid>
        </w:tblGridChange>
      </w:tblGrid>
      <w:tr>
        <w:trPr>
          <w:trHeight w:val="420" w:hRule="atLeast"/>
        </w:trPr>
        <w:tc>
          <w:tcPr>
            <w:gridSpan w:val="2"/>
            <w:tcBorders>
              <w:top w:color="ffffff" w:space="0" w:sz="8" w:val="single"/>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Instructor Checklist</w:t>
            </w:r>
          </w:p>
          <w:p w:rsidR="00000000" w:rsidDel="00000000" w:rsidP="00000000" w:rsidRDefault="00000000" w:rsidRPr="00000000" w14:paraId="0000001D">
            <w:pPr>
              <w:widowControl w:val="0"/>
              <w:spacing w:line="240" w:lineRule="auto"/>
              <w:jc w:val="center"/>
              <w:rPr>
                <w:rFonts w:ascii="Ubuntu" w:cs="Ubuntu" w:eastAsia="Ubuntu" w:hAnsi="Ubuntu"/>
                <w:color w:val="ffffff"/>
              </w:rPr>
            </w:pPr>
            <w:r w:rsidDel="00000000" w:rsidR="00000000" w:rsidRPr="00000000">
              <w:rPr>
                <w:rFonts w:ascii="Ubuntu" w:cs="Ubuntu" w:eastAsia="Ubuntu" w:hAnsi="Ubuntu"/>
                <w:color w:val="ffffff"/>
                <w:rtl w:val="0"/>
              </w:rPr>
              <w:t xml:space="preserve">Detail any steps that are needed to be done before, day of, and after the session.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Before the Session</w:t>
            </w:r>
          </w:p>
          <w:p w:rsidR="00000000" w:rsidDel="00000000" w:rsidP="00000000" w:rsidRDefault="00000000" w:rsidRPr="00000000" w14:paraId="00000020">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(2 days prior)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2"/>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Enroll participants in NLI Building Assignments course as instructors;  </w:t>
            </w:r>
          </w:p>
          <w:p w:rsidR="00000000" w:rsidDel="00000000" w:rsidP="00000000" w:rsidRDefault="00000000" w:rsidRPr="00000000" w14:paraId="00000022">
            <w:pPr>
              <w:widowControl w:val="0"/>
              <w:numPr>
                <w:ilvl w:val="0"/>
                <w:numId w:val="2"/>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Send Pre-Workshop email to participants from NLI enrollment platform</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Day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5"/>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Arrive in the session room at least 15 mins prior to the session to setup up your workstation and that projectors are on.  </w:t>
            </w:r>
          </w:p>
          <w:p w:rsidR="00000000" w:rsidDel="00000000" w:rsidP="00000000" w:rsidRDefault="00000000" w:rsidRPr="00000000" w14:paraId="00000025">
            <w:pPr>
              <w:widowControl w:val="0"/>
              <w:numPr>
                <w:ilvl w:val="0"/>
                <w:numId w:val="5"/>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Setup the seating to suit the number of attendees and the nature of the session (ask room techs for assistance if needed)</w:t>
            </w:r>
          </w:p>
          <w:p w:rsidR="00000000" w:rsidDel="00000000" w:rsidP="00000000" w:rsidRDefault="00000000" w:rsidRPr="00000000" w14:paraId="00000026">
            <w:pPr>
              <w:widowControl w:val="0"/>
              <w:numPr>
                <w:ilvl w:val="0"/>
                <w:numId w:val="5"/>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Ensure the laptop cart is unlocked and laptops are ready for participants who come without devices</w:t>
            </w:r>
          </w:p>
          <w:p w:rsidR="00000000" w:rsidDel="00000000" w:rsidP="00000000" w:rsidRDefault="00000000" w:rsidRPr="00000000" w14:paraId="00000027">
            <w:pPr>
              <w:widowControl w:val="0"/>
              <w:numPr>
                <w:ilvl w:val="0"/>
                <w:numId w:val="5"/>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Assign floor walker and someone to note questions (when staff is available - floor walker and note taker can be same person).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After the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1"/>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Follow-up with answers to any questions you were not able to answer during the session with the individual who asked;  if you think the answer will benefit the entire class, send answer to all session participants too</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Additional Notes for 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10"/>
              </w:numPr>
              <w:spacing w:after="0" w:before="0"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Ensure you have Instructor access to the Building Assignments Canvas course</w:t>
            </w:r>
          </w:p>
        </w:tc>
      </w:tr>
    </w:tbl>
    <w:p w:rsidR="00000000" w:rsidDel="00000000" w:rsidP="00000000" w:rsidRDefault="00000000" w:rsidRPr="00000000" w14:paraId="0000002C">
      <w:pPr>
        <w:rPr>
          <w:rFonts w:ascii="Ubuntu" w:cs="Ubuntu" w:eastAsia="Ubuntu" w:hAnsi="Ubuntu"/>
        </w:rPr>
      </w:pPr>
      <w:r w:rsidDel="00000000" w:rsidR="00000000" w:rsidRPr="00000000">
        <w:rPr>
          <w:rtl w:val="0"/>
        </w:rPr>
      </w:r>
    </w:p>
    <w:p w:rsidR="00000000" w:rsidDel="00000000" w:rsidP="00000000" w:rsidRDefault="00000000" w:rsidRPr="00000000" w14:paraId="0000002D">
      <w:pPr>
        <w:widowControl w:val="0"/>
        <w:spacing w:line="240" w:lineRule="auto"/>
        <w:rPr>
          <w:rFonts w:ascii="Ubuntu" w:cs="Ubuntu" w:eastAsia="Ubuntu" w:hAnsi="Ubuntu"/>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Ubuntu" w:cs="Ubuntu" w:eastAsia="Ubuntu" w:hAnsi="Ubuntu"/>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widowControl w:val="0"/>
        <w:spacing w:line="240" w:lineRule="auto"/>
        <w:jc w:val="center"/>
        <w:rPr>
          <w:rFonts w:ascii="Ubuntu" w:cs="Ubuntu" w:eastAsia="Ubuntu" w:hAnsi="Ubuntu"/>
          <w:b w:val="1"/>
        </w:rPr>
      </w:pPr>
      <w:r w:rsidDel="00000000" w:rsidR="00000000" w:rsidRPr="00000000">
        <w:rPr>
          <w:rFonts w:ascii="Ubuntu" w:cs="Ubuntu" w:eastAsia="Ubuntu" w:hAnsi="Ubuntu"/>
          <w:b w:val="1"/>
          <w:rtl w:val="0"/>
        </w:rPr>
        <w:t xml:space="preserve">Detailed Agenda</w:t>
      </w:r>
    </w:p>
    <w:p w:rsidR="00000000" w:rsidDel="00000000" w:rsidP="00000000" w:rsidRDefault="00000000" w:rsidRPr="00000000" w14:paraId="00000030">
      <w:pPr>
        <w:widowControl w:val="0"/>
        <w:spacing w:line="240" w:lineRule="auto"/>
        <w:jc w:val="center"/>
        <w:rPr>
          <w:rFonts w:ascii="Ubuntu" w:cs="Ubuntu" w:eastAsia="Ubuntu" w:hAnsi="Ubuntu"/>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rPr>
          <w:trHeight w:val="420" w:hRule="atLeast"/>
        </w:trPr>
        <w:tc>
          <w:tcPr>
            <w:gridSpan w:val="2"/>
            <w:tcBorders>
              <w:top w:color="ffffff" w:space="0" w:sz="8" w:val="single"/>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Section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rPr>
            </w:pPr>
            <w:r w:rsidDel="00000000" w:rsidR="00000000" w:rsidRPr="00000000">
              <w:rPr>
                <w:rFonts w:ascii="Ubuntu" w:cs="Ubuntu" w:eastAsia="Ubuntu" w:hAnsi="Ubuntu"/>
                <w:b w:val="1"/>
                <w:rtl w:val="0"/>
              </w:rPr>
              <w:t xml:space="preserve">Section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rPr>
            </w:pPr>
            <w:r w:rsidDel="00000000" w:rsidR="00000000" w:rsidRPr="00000000">
              <w:rPr>
                <w:rFonts w:ascii="Ubuntu" w:cs="Ubuntu" w:eastAsia="Ubuntu" w:hAnsi="Ubuntu"/>
                <w:rtl w:val="0"/>
              </w:rPr>
              <w:t xml:space="preserve">Opening and Introductions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rPr>
            </w:pPr>
            <w:r w:rsidDel="00000000" w:rsidR="00000000" w:rsidRPr="00000000">
              <w:rPr>
                <w:rFonts w:ascii="Ubuntu" w:cs="Ubuntu" w:eastAsia="Ubuntu" w:hAnsi="Ubuntu"/>
                <w:b w:val="1"/>
                <w:rtl w:val="0"/>
              </w:rPr>
              <w:t xml:space="preserve">Section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rPr>
            </w:pPr>
            <w:r w:rsidDel="00000000" w:rsidR="00000000" w:rsidRPr="00000000">
              <w:rPr>
                <w:rFonts w:ascii="Ubuntu" w:cs="Ubuntu" w:eastAsia="Ubuntu" w:hAnsi="Ubuntu"/>
                <w:rtl w:val="0"/>
              </w:rPr>
              <w:t xml:space="preserve">The purpose of the opening and introductions is to provide participants with an overview of the workshop.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rPr>
            </w:pPr>
            <w:r w:rsidDel="00000000" w:rsidR="00000000" w:rsidRPr="00000000">
              <w:rPr>
                <w:rFonts w:ascii="Ubuntu" w:cs="Ubuntu" w:eastAsia="Ubuntu" w:hAnsi="Ubuntu"/>
                <w:b w:val="1"/>
                <w:rtl w:val="0"/>
              </w:rPr>
              <w:t xml:space="preserve">Expected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rPr>
            </w:pPr>
            <w:r w:rsidDel="00000000" w:rsidR="00000000" w:rsidRPr="00000000">
              <w:rPr>
                <w:rFonts w:ascii="Ubuntu" w:cs="Ubuntu" w:eastAsia="Ubuntu" w:hAnsi="Ubuntu"/>
                <w:rtl w:val="0"/>
              </w:rPr>
              <w:t xml:space="preserve">10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rPr>
            </w:pPr>
            <w:r w:rsidDel="00000000" w:rsidR="00000000" w:rsidRPr="00000000">
              <w:rPr>
                <w:rFonts w:ascii="Ubuntu" w:cs="Ubuntu" w:eastAsia="Ubuntu" w:hAnsi="Ubuntu"/>
                <w:b w:val="1"/>
                <w:rtl w:val="0"/>
              </w:rPr>
              <w:t xml:space="preserve">Materials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Laptops (if instructors do not have a laptop and want to follow along)</w:t>
            </w:r>
          </w:p>
          <w:p w:rsidR="00000000" w:rsidDel="00000000" w:rsidP="00000000" w:rsidRDefault="00000000" w:rsidRPr="00000000" w14:paraId="0000003B">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Building Assignments demo Canvas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rPr>
            </w:pPr>
            <w:r w:rsidDel="00000000" w:rsidR="00000000" w:rsidRPr="00000000">
              <w:rPr>
                <w:rFonts w:ascii="Ubuntu" w:cs="Ubuntu" w:eastAsia="Ubuntu" w:hAnsi="Ubuntu"/>
                <w:b w:val="1"/>
                <w:rtl w:val="0"/>
              </w:rPr>
              <w:t xml:space="preserve">Slides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rPr>
            </w:pPr>
            <w:r w:rsidDel="00000000" w:rsidR="00000000" w:rsidRPr="00000000">
              <w:rPr>
                <w:rFonts w:ascii="Ubuntu" w:cs="Ubuntu" w:eastAsia="Ubuntu" w:hAnsi="Ubuntu"/>
                <w:rtl w:val="0"/>
              </w:rPr>
              <w:t xml:space="preserve">n/a</w:t>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Suggested Process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color w:val="ffffff"/>
              </w:rPr>
            </w:pPr>
            <w:r w:rsidDel="00000000" w:rsidR="00000000" w:rsidRPr="00000000">
              <w:rPr>
                <w:rFonts w:ascii="Ubuntu" w:cs="Ubuntu" w:eastAsia="Ubuntu" w:hAnsi="Ubuntu"/>
                <w:color w:val="ffffff"/>
                <w:rtl w:val="0"/>
              </w:rPr>
              <w:t xml:space="preserve">Include steps where slides/materials should be used and how they should be used.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buntu" w:cs="Ubuntu" w:eastAsia="Ubuntu" w:hAnsi="Ubuntu"/>
              </w:rPr>
            </w:pPr>
            <w:r w:rsidDel="00000000" w:rsidR="00000000" w:rsidRPr="00000000">
              <w:rPr>
                <w:rFonts w:ascii="Ubuntu" w:cs="Ubuntu" w:eastAsia="Ubuntu" w:hAnsi="Ubuntu"/>
                <w:rtl w:val="0"/>
              </w:rPr>
              <w:t xml:space="preserve">Welcome participants and introduce yourself. You can often take </w:t>
            </w:r>
            <w:hyperlink r:id="rId6">
              <w:r w:rsidDel="00000000" w:rsidR="00000000" w:rsidRPr="00000000">
                <w:rPr>
                  <w:rFonts w:ascii="Ubuntu" w:cs="Ubuntu" w:eastAsia="Ubuntu" w:hAnsi="Ubuntu"/>
                  <w:color w:val="1155cc"/>
                  <w:u w:val="single"/>
                  <w:rtl w:val="0"/>
                </w:rPr>
                <w:t xml:space="preserve">attendance</w:t>
              </w:r>
            </w:hyperlink>
            <w:r w:rsidDel="00000000" w:rsidR="00000000" w:rsidRPr="00000000">
              <w:rPr>
                <w:rFonts w:ascii="Ubuntu" w:cs="Ubuntu" w:eastAsia="Ubuntu" w:hAnsi="Ubuntu"/>
                <w:rtl w:val="0"/>
              </w:rPr>
              <w:t xml:space="preserve"> during this time or before the workshop begins.</w:t>
            </w:r>
          </w:p>
          <w:p w:rsidR="00000000" w:rsidDel="00000000" w:rsidP="00000000" w:rsidRDefault="00000000" w:rsidRPr="00000000" w14:paraId="0000004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buntu" w:cs="Ubuntu" w:eastAsia="Ubuntu" w:hAnsi="Ubuntu"/>
                <w:u w:val="none"/>
              </w:rPr>
            </w:pPr>
            <w:r w:rsidDel="00000000" w:rsidR="00000000" w:rsidRPr="00000000">
              <w:rPr>
                <w:rFonts w:ascii="Ubuntu" w:cs="Ubuntu" w:eastAsia="Ubuntu" w:hAnsi="Ubuntu"/>
                <w:rtl w:val="0"/>
              </w:rPr>
              <w:t xml:space="preserve">Review the intended outcomes of the workshop. Ensure everyone understands where the workshop is headed. </w:t>
            </w:r>
          </w:p>
          <w:p w:rsidR="00000000" w:rsidDel="00000000" w:rsidP="00000000" w:rsidRDefault="00000000" w:rsidRPr="00000000" w14:paraId="0000004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buntu" w:cs="Ubuntu" w:eastAsia="Ubuntu" w:hAnsi="Ubuntu"/>
                <w:u w:val="none"/>
              </w:rPr>
            </w:pPr>
            <w:r w:rsidDel="00000000" w:rsidR="00000000" w:rsidRPr="00000000">
              <w:rPr>
                <w:rFonts w:ascii="Ubuntu" w:cs="Ubuntu" w:eastAsia="Ubuntu" w:hAnsi="Ubuntu"/>
                <w:rtl w:val="0"/>
              </w:rPr>
              <w:t xml:space="preserve">Ensure everyone can log into Canvas and has access to the demo course. If floor walker is available, have them assist any participant who was not enrolled in the course.</w:t>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Additional Notes for the Instructor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buntu" w:cs="Ubuntu" w:eastAsia="Ubuntu" w:hAnsi="Ubuntu"/>
              </w:rPr>
            </w:pPr>
            <w:r w:rsidDel="00000000" w:rsidR="00000000" w:rsidRPr="00000000">
              <w:rPr>
                <w:rFonts w:ascii="Ubuntu" w:cs="Ubuntu" w:eastAsia="Ubuntu" w:hAnsi="Ubuntu"/>
                <w:rtl w:val="0"/>
              </w:rPr>
              <w:t xml:space="preserve">Before you begin the session, ensure everyone has a laptop. If needed, have a room tech or floor walker takes care of participants.</w:t>
            </w:r>
          </w:p>
        </w:tc>
      </w:tr>
    </w:tbl>
    <w:p w:rsidR="00000000" w:rsidDel="00000000" w:rsidP="00000000" w:rsidRDefault="00000000" w:rsidRPr="00000000" w14:paraId="00000049">
      <w:pPr>
        <w:rPr>
          <w:rFonts w:ascii="Ubuntu" w:cs="Ubuntu" w:eastAsia="Ubuntu" w:hAnsi="Ubuntu"/>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Ubuntu" w:cs="Ubuntu" w:eastAsia="Ubuntu" w:hAnsi="Ubuntu"/>
          <w:b w:val="1"/>
        </w:rPr>
      </w:pPr>
      <w:r w:rsidDel="00000000" w:rsidR="00000000" w:rsidRPr="00000000">
        <w:br w:type="page"/>
      </w:r>
      <w:r w:rsidDel="00000000" w:rsidR="00000000" w:rsidRPr="00000000">
        <w:rPr>
          <w:rtl w:val="0"/>
        </w:rPr>
      </w:r>
    </w:p>
    <w:p w:rsidR="00000000" w:rsidDel="00000000" w:rsidP="00000000" w:rsidRDefault="00000000" w:rsidRPr="00000000" w14:paraId="0000004B">
      <w:pPr>
        <w:widowControl w:val="0"/>
        <w:spacing w:line="240" w:lineRule="auto"/>
        <w:jc w:val="center"/>
        <w:rPr>
          <w:rFonts w:ascii="Ubuntu" w:cs="Ubuntu" w:eastAsia="Ubuntu" w:hAnsi="Ubuntu"/>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rPr>
          <w:trHeight w:val="420" w:hRule="atLeast"/>
        </w:trPr>
        <w:tc>
          <w:tcPr>
            <w:gridSpan w:val="2"/>
            <w:tcBorders>
              <w:top w:color="ffffff" w:space="0" w:sz="8" w:val="single"/>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Section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Building an on paper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The purpose of building a paper assignment is to demonstrate and work through the creation of an on-paper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Expected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10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Materials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Building Assignments demo Canvas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Slides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n/a</w:t>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Suggested Process</w:t>
            </w:r>
          </w:p>
          <w:p w:rsidR="00000000" w:rsidDel="00000000" w:rsidP="00000000" w:rsidRDefault="00000000" w:rsidRPr="00000000" w14:paraId="00000059">
            <w:pPr>
              <w:widowControl w:val="0"/>
              <w:spacing w:line="240" w:lineRule="auto"/>
              <w:jc w:val="center"/>
              <w:rPr>
                <w:rFonts w:ascii="Ubuntu" w:cs="Ubuntu" w:eastAsia="Ubuntu" w:hAnsi="Ubuntu"/>
                <w:color w:val="ffffff"/>
              </w:rPr>
            </w:pPr>
            <w:r w:rsidDel="00000000" w:rsidR="00000000" w:rsidRPr="00000000">
              <w:rPr>
                <w:rFonts w:ascii="Ubuntu" w:cs="Ubuntu" w:eastAsia="Ubuntu" w:hAnsi="Ubuntu"/>
                <w:color w:val="ffffff"/>
                <w:rtl w:val="0"/>
              </w:rPr>
              <w:t xml:space="preserve">Include steps where slides/materials should be used and how they should be used.</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3"/>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Have participants go into demo course and work along. Preface the scenario to give context to what you are doing:</w:t>
            </w:r>
          </w:p>
          <w:p w:rsidR="00000000" w:rsidDel="00000000" w:rsidP="00000000" w:rsidRDefault="00000000" w:rsidRPr="00000000" w14:paraId="0000005C">
            <w:pPr>
              <w:widowControl w:val="0"/>
              <w:numPr>
                <w:ilvl w:val="1"/>
                <w:numId w:val="3"/>
              </w:numPr>
              <w:spacing w:line="240" w:lineRule="auto"/>
              <w:ind w:left="1440" w:hanging="360"/>
              <w:rPr>
                <w:rFonts w:ascii="Ubuntu" w:cs="Ubuntu" w:eastAsia="Ubuntu" w:hAnsi="Ubuntu"/>
                <w:u w:val="none"/>
              </w:rPr>
            </w:pPr>
            <w:r w:rsidDel="00000000" w:rsidR="00000000" w:rsidRPr="00000000">
              <w:rPr>
                <w:rFonts w:ascii="Ubuntu" w:cs="Ubuntu" w:eastAsia="Ubuntu" w:hAnsi="Ubuntu"/>
                <w:rtl w:val="0"/>
              </w:rPr>
              <w:t xml:space="preserve">“Let’s work through an example where I want to give my students an assignment where they need to turn in a paper in-person”</w:t>
            </w:r>
          </w:p>
          <w:p w:rsidR="00000000" w:rsidDel="00000000" w:rsidP="00000000" w:rsidRDefault="00000000" w:rsidRPr="00000000" w14:paraId="0000005D">
            <w:pPr>
              <w:widowControl w:val="0"/>
              <w:numPr>
                <w:ilvl w:val="0"/>
                <w:numId w:val="3"/>
              </w:numPr>
              <w:spacing w:line="240" w:lineRule="auto"/>
              <w:ind w:left="720" w:hanging="360"/>
              <w:rPr>
                <w:rFonts w:ascii="Ubuntu" w:cs="Ubuntu" w:eastAsia="Ubuntu" w:hAnsi="Ubuntu"/>
                <w:u w:val="none"/>
              </w:rPr>
            </w:pPr>
            <w:r w:rsidDel="00000000" w:rsidR="00000000" w:rsidRPr="00000000">
              <w:rPr>
                <w:rFonts w:ascii="Ubuntu" w:cs="Ubuntu" w:eastAsia="Ubuntu" w:hAnsi="Ubuntu"/>
                <w:b w:val="1"/>
                <w:rtl w:val="0"/>
              </w:rPr>
              <w:t xml:space="preserve">PRACTICE:</w:t>
            </w:r>
            <w:r w:rsidDel="00000000" w:rsidR="00000000" w:rsidRPr="00000000">
              <w:rPr>
                <w:rFonts w:ascii="Ubuntu" w:cs="Ubuntu" w:eastAsia="Ubuntu" w:hAnsi="Ubuntu"/>
                <w:rtl w:val="0"/>
              </w:rPr>
              <w:t xml:space="preserve"> Have participants create a new assignment. Use pre-built assignment info to paste into a new assignment. Set submission type as “on paper”. </w:t>
            </w:r>
          </w:p>
          <w:p w:rsidR="00000000" w:rsidDel="00000000" w:rsidP="00000000" w:rsidRDefault="00000000" w:rsidRPr="00000000" w14:paraId="0000005E">
            <w:pPr>
              <w:widowControl w:val="0"/>
              <w:numPr>
                <w:ilvl w:val="0"/>
                <w:numId w:val="3"/>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Explain the purpose and provide some examples of what this submission type does.</w:t>
            </w:r>
          </w:p>
          <w:p w:rsidR="00000000" w:rsidDel="00000000" w:rsidP="00000000" w:rsidRDefault="00000000" w:rsidRPr="00000000" w14:paraId="0000005F">
            <w:pPr>
              <w:widowControl w:val="0"/>
              <w:numPr>
                <w:ilvl w:val="1"/>
                <w:numId w:val="3"/>
              </w:numPr>
              <w:spacing w:line="240" w:lineRule="auto"/>
              <w:ind w:left="1440" w:hanging="360"/>
              <w:rPr>
                <w:rFonts w:ascii="Ubuntu" w:cs="Ubuntu" w:eastAsia="Ubuntu" w:hAnsi="Ubuntu"/>
                <w:u w:val="none"/>
              </w:rPr>
            </w:pPr>
            <w:r w:rsidDel="00000000" w:rsidR="00000000" w:rsidRPr="00000000">
              <w:rPr>
                <w:rFonts w:ascii="Ubuntu" w:cs="Ubuntu" w:eastAsia="Ubuntu" w:hAnsi="Ubuntu"/>
                <w:rtl w:val="0"/>
              </w:rPr>
              <w:t xml:space="preserve">Possible example: You have your students turning in a research paper to you. You will be grading the assignment by hand to return to them with corrections that need to be made. Using the on paper submission type will notify the student that they will not be submitting the assignment electronically, and it adds a column in your grades section.</w:t>
            </w:r>
          </w:p>
          <w:p w:rsidR="00000000" w:rsidDel="00000000" w:rsidP="00000000" w:rsidRDefault="00000000" w:rsidRPr="00000000" w14:paraId="00000060">
            <w:pPr>
              <w:widowControl w:val="0"/>
              <w:numPr>
                <w:ilvl w:val="0"/>
                <w:numId w:val="3"/>
              </w:numPr>
              <w:spacing w:line="240" w:lineRule="auto"/>
              <w:ind w:left="720" w:hanging="360"/>
              <w:rPr>
                <w:rFonts w:ascii="Ubuntu" w:cs="Ubuntu" w:eastAsia="Ubuntu" w:hAnsi="Ubuntu"/>
                <w:u w:val="none"/>
              </w:rPr>
            </w:pPr>
            <w:r w:rsidDel="00000000" w:rsidR="00000000" w:rsidRPr="00000000">
              <w:rPr>
                <w:rFonts w:ascii="Ubuntu" w:cs="Ubuntu" w:eastAsia="Ubuntu" w:hAnsi="Ubuntu"/>
                <w:b w:val="1"/>
                <w:rtl w:val="0"/>
              </w:rPr>
              <w:t xml:space="preserve">DEMO:</w:t>
            </w:r>
            <w:r w:rsidDel="00000000" w:rsidR="00000000" w:rsidRPr="00000000">
              <w:rPr>
                <w:rFonts w:ascii="Ubuntu" w:cs="Ubuntu" w:eastAsia="Ubuntu" w:hAnsi="Ubuntu"/>
                <w:rtl w:val="0"/>
              </w:rPr>
              <w:t xml:space="preserve"> Enter the course settings and select student view on the right options panel. As student, submit to the assignment after it is created</w:t>
            </w:r>
          </w:p>
          <w:p w:rsidR="00000000" w:rsidDel="00000000" w:rsidP="00000000" w:rsidRDefault="00000000" w:rsidRPr="00000000" w14:paraId="00000061">
            <w:pPr>
              <w:widowControl w:val="0"/>
              <w:numPr>
                <w:ilvl w:val="1"/>
                <w:numId w:val="3"/>
              </w:numPr>
              <w:spacing w:line="240" w:lineRule="auto"/>
              <w:ind w:left="1440" w:hanging="360"/>
              <w:rPr>
                <w:rFonts w:ascii="Ubuntu" w:cs="Ubuntu" w:eastAsia="Ubuntu" w:hAnsi="Ubuntu"/>
                <w:u w:val="none"/>
              </w:rPr>
            </w:pPr>
            <w:r w:rsidDel="00000000" w:rsidR="00000000" w:rsidRPr="00000000">
              <w:rPr>
                <w:rFonts w:ascii="Ubuntu" w:cs="Ubuntu" w:eastAsia="Ubuntu" w:hAnsi="Ubuntu"/>
                <w:rtl w:val="0"/>
              </w:rPr>
              <w:t xml:space="preserve">Show how students see assignment</w:t>
            </w:r>
          </w:p>
          <w:p w:rsidR="00000000" w:rsidDel="00000000" w:rsidP="00000000" w:rsidRDefault="00000000" w:rsidRPr="00000000" w14:paraId="00000062">
            <w:pPr>
              <w:widowControl w:val="0"/>
              <w:numPr>
                <w:ilvl w:val="1"/>
                <w:numId w:val="3"/>
              </w:numPr>
              <w:spacing w:line="240" w:lineRule="auto"/>
              <w:ind w:left="1440" w:hanging="360"/>
              <w:rPr>
                <w:rFonts w:ascii="Ubuntu" w:cs="Ubuntu" w:eastAsia="Ubuntu" w:hAnsi="Ubuntu"/>
                <w:u w:val="none"/>
              </w:rPr>
            </w:pPr>
            <w:r w:rsidDel="00000000" w:rsidR="00000000" w:rsidRPr="00000000">
              <w:rPr>
                <w:rFonts w:ascii="Ubuntu" w:cs="Ubuntu" w:eastAsia="Ubuntu" w:hAnsi="Ubuntu"/>
                <w:rtl w:val="0"/>
              </w:rPr>
              <w:t xml:space="preserve">Show in grades</w:t>
            </w:r>
          </w:p>
          <w:p w:rsidR="00000000" w:rsidDel="00000000" w:rsidP="00000000" w:rsidRDefault="00000000" w:rsidRPr="00000000" w14:paraId="00000063">
            <w:pPr>
              <w:widowControl w:val="0"/>
              <w:numPr>
                <w:ilvl w:val="0"/>
                <w:numId w:val="3"/>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Ask if there are any questions about the information covered before moving on.</w:t>
            </w:r>
            <w:r w:rsidDel="00000000" w:rsidR="00000000" w:rsidRPr="00000000">
              <w:rPr>
                <w:rtl w:val="0"/>
              </w:rPr>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720" w:hanging="36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Additional Notes for the Instructor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720" w:hanging="360"/>
              <w:rPr>
                <w:rFonts w:ascii="Ubuntu" w:cs="Ubuntu" w:eastAsia="Ubuntu" w:hAnsi="Ubuntu"/>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widowControl w:val="0"/>
        <w:spacing w:line="240" w:lineRule="auto"/>
        <w:jc w:val="center"/>
        <w:rPr>
          <w:rFonts w:ascii="Ubuntu" w:cs="Ubuntu" w:eastAsia="Ubuntu" w:hAnsi="Ubuntu"/>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widowControl w:val="0"/>
        <w:spacing w:line="240" w:lineRule="auto"/>
        <w:jc w:val="center"/>
        <w:rPr>
          <w:rFonts w:ascii="Ubuntu" w:cs="Ubuntu" w:eastAsia="Ubuntu" w:hAnsi="Ubuntu"/>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rPr>
          <w:trHeight w:val="420" w:hRule="atLeast"/>
        </w:trPr>
        <w:tc>
          <w:tcPr>
            <w:gridSpan w:val="2"/>
            <w:tcBorders>
              <w:top w:color="ffffff" w:space="0" w:sz="8" w:val="single"/>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Section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Building an online submission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Ubuntu" w:cs="Ubuntu" w:eastAsia="Ubuntu" w:hAnsi="Ubuntu"/>
                <w:b w:val="1"/>
              </w:rPr>
            </w:pPr>
            <w:r w:rsidDel="00000000" w:rsidR="00000000" w:rsidRPr="00000000">
              <w:rPr>
                <w:rFonts w:ascii="Ubuntu" w:cs="Ubuntu" w:eastAsia="Ubuntu" w:hAnsi="Ubuntu"/>
                <w:rtl w:val="0"/>
              </w:rPr>
              <w:t xml:space="preserve">The purpose of building an online assignment is to demonstrate and work through the creation of an online assignment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Expected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10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Materials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Building Assignments demo Canvas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Slides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n/a</w:t>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Suggested Process</w:t>
            </w:r>
          </w:p>
          <w:p w:rsidR="00000000" w:rsidDel="00000000" w:rsidP="00000000" w:rsidRDefault="00000000" w:rsidRPr="00000000" w14:paraId="00000079">
            <w:pPr>
              <w:widowControl w:val="0"/>
              <w:spacing w:line="240" w:lineRule="auto"/>
              <w:jc w:val="center"/>
              <w:rPr>
                <w:rFonts w:ascii="Ubuntu" w:cs="Ubuntu" w:eastAsia="Ubuntu" w:hAnsi="Ubuntu"/>
                <w:color w:val="ffffff"/>
              </w:rPr>
            </w:pPr>
            <w:r w:rsidDel="00000000" w:rsidR="00000000" w:rsidRPr="00000000">
              <w:rPr>
                <w:rFonts w:ascii="Ubuntu" w:cs="Ubuntu" w:eastAsia="Ubuntu" w:hAnsi="Ubuntu"/>
                <w:color w:val="ffffff"/>
                <w:rtl w:val="0"/>
              </w:rPr>
              <w:t xml:space="preserve">Include steps where slides/materials should be used and how they should be used.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12"/>
              </w:numPr>
              <w:spacing w:line="240" w:lineRule="auto"/>
              <w:ind w:left="720" w:hanging="360"/>
              <w:rPr>
                <w:rFonts w:ascii="Ubuntu" w:cs="Ubuntu" w:eastAsia="Ubuntu" w:hAnsi="Ubuntu"/>
              </w:rPr>
            </w:pPr>
            <w:r w:rsidDel="00000000" w:rsidR="00000000" w:rsidRPr="00000000">
              <w:rPr>
                <w:rFonts w:ascii="Ubuntu" w:cs="Ubuntu" w:eastAsia="Ubuntu" w:hAnsi="Ubuntu"/>
                <w:b w:val="1"/>
                <w:rtl w:val="0"/>
              </w:rPr>
              <w:t xml:space="preserve">PRACTICE:</w:t>
            </w:r>
            <w:r w:rsidDel="00000000" w:rsidR="00000000" w:rsidRPr="00000000">
              <w:rPr>
                <w:rFonts w:ascii="Ubuntu" w:cs="Ubuntu" w:eastAsia="Ubuntu" w:hAnsi="Ubuntu"/>
                <w:rtl w:val="0"/>
              </w:rPr>
              <w:t xml:space="preserve"> Have participants create a new assignment. Use pre-built assignment info to paste into a new assignment. Set submission type as “online”. </w:t>
            </w:r>
          </w:p>
          <w:p w:rsidR="00000000" w:rsidDel="00000000" w:rsidP="00000000" w:rsidRDefault="00000000" w:rsidRPr="00000000" w14:paraId="0000007C">
            <w:pPr>
              <w:widowControl w:val="0"/>
              <w:numPr>
                <w:ilvl w:val="0"/>
                <w:numId w:val="12"/>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Explain the purpose and provide some examples of what this submission type does.</w:t>
            </w:r>
          </w:p>
          <w:p w:rsidR="00000000" w:rsidDel="00000000" w:rsidP="00000000" w:rsidRDefault="00000000" w:rsidRPr="00000000" w14:paraId="0000007D">
            <w:pPr>
              <w:widowControl w:val="0"/>
              <w:numPr>
                <w:ilvl w:val="1"/>
                <w:numId w:val="12"/>
              </w:numPr>
              <w:spacing w:line="240" w:lineRule="auto"/>
              <w:ind w:left="1440" w:hanging="360"/>
              <w:rPr>
                <w:rFonts w:ascii="Ubuntu" w:cs="Ubuntu" w:eastAsia="Ubuntu" w:hAnsi="Ubuntu"/>
              </w:rPr>
            </w:pPr>
            <w:r w:rsidDel="00000000" w:rsidR="00000000" w:rsidRPr="00000000">
              <w:rPr>
                <w:rFonts w:ascii="Ubuntu" w:cs="Ubuntu" w:eastAsia="Ubuntu" w:hAnsi="Ubuntu"/>
                <w:rtl w:val="0"/>
              </w:rPr>
              <w:t xml:space="preserve">Possible example: Instead of having student submit that paper to you in class, you want to have it submitted through Canvas. You will be grading the assignment using SpeedGrader so they can see all notes within their Grades section. Using the online submission type will notify the student that they will be submitting the assignment electronically, and it adds a column in your grades section.</w:t>
            </w:r>
          </w:p>
          <w:p w:rsidR="00000000" w:rsidDel="00000000" w:rsidP="00000000" w:rsidRDefault="00000000" w:rsidRPr="00000000" w14:paraId="0000007E">
            <w:pPr>
              <w:widowControl w:val="0"/>
              <w:numPr>
                <w:ilvl w:val="0"/>
                <w:numId w:val="12"/>
              </w:numPr>
              <w:spacing w:line="240" w:lineRule="auto"/>
              <w:ind w:left="720" w:hanging="360"/>
              <w:rPr>
                <w:rFonts w:ascii="Ubuntu" w:cs="Ubuntu" w:eastAsia="Ubuntu" w:hAnsi="Ubuntu"/>
              </w:rPr>
            </w:pPr>
            <w:r w:rsidDel="00000000" w:rsidR="00000000" w:rsidRPr="00000000">
              <w:rPr>
                <w:rFonts w:ascii="Ubuntu" w:cs="Ubuntu" w:eastAsia="Ubuntu" w:hAnsi="Ubuntu"/>
                <w:b w:val="1"/>
                <w:rtl w:val="0"/>
              </w:rPr>
              <w:t xml:space="preserve">DEMO:</w:t>
            </w:r>
            <w:r w:rsidDel="00000000" w:rsidR="00000000" w:rsidRPr="00000000">
              <w:rPr>
                <w:rFonts w:ascii="Ubuntu" w:cs="Ubuntu" w:eastAsia="Ubuntu" w:hAnsi="Ubuntu"/>
                <w:rtl w:val="0"/>
              </w:rPr>
              <w:t xml:space="preserve"> Enter the course settings and select student view on the right options panel. As student, submit to the assignment after it is created</w:t>
            </w:r>
          </w:p>
          <w:p w:rsidR="00000000" w:rsidDel="00000000" w:rsidP="00000000" w:rsidRDefault="00000000" w:rsidRPr="00000000" w14:paraId="0000007F">
            <w:pPr>
              <w:widowControl w:val="0"/>
              <w:numPr>
                <w:ilvl w:val="1"/>
                <w:numId w:val="12"/>
              </w:numPr>
              <w:spacing w:line="240" w:lineRule="auto"/>
              <w:ind w:left="1440" w:hanging="360"/>
              <w:rPr>
                <w:rFonts w:ascii="Ubuntu" w:cs="Ubuntu" w:eastAsia="Ubuntu" w:hAnsi="Ubuntu"/>
              </w:rPr>
            </w:pPr>
            <w:r w:rsidDel="00000000" w:rsidR="00000000" w:rsidRPr="00000000">
              <w:rPr>
                <w:rFonts w:ascii="Ubuntu" w:cs="Ubuntu" w:eastAsia="Ubuntu" w:hAnsi="Ubuntu"/>
                <w:rtl w:val="0"/>
              </w:rPr>
              <w:t xml:space="preserve">Show how students see assignment</w:t>
            </w:r>
          </w:p>
          <w:p w:rsidR="00000000" w:rsidDel="00000000" w:rsidP="00000000" w:rsidRDefault="00000000" w:rsidRPr="00000000" w14:paraId="00000080">
            <w:pPr>
              <w:widowControl w:val="0"/>
              <w:numPr>
                <w:ilvl w:val="1"/>
                <w:numId w:val="12"/>
              </w:numPr>
              <w:spacing w:line="240" w:lineRule="auto"/>
              <w:ind w:left="1440" w:hanging="360"/>
              <w:rPr>
                <w:rFonts w:ascii="Ubuntu" w:cs="Ubuntu" w:eastAsia="Ubuntu" w:hAnsi="Ubuntu"/>
              </w:rPr>
            </w:pPr>
            <w:r w:rsidDel="00000000" w:rsidR="00000000" w:rsidRPr="00000000">
              <w:rPr>
                <w:rFonts w:ascii="Ubuntu" w:cs="Ubuntu" w:eastAsia="Ubuntu" w:hAnsi="Ubuntu"/>
                <w:rtl w:val="0"/>
              </w:rPr>
              <w:t xml:space="preserve">Show in grades</w:t>
            </w:r>
          </w:p>
          <w:p w:rsidR="00000000" w:rsidDel="00000000" w:rsidP="00000000" w:rsidRDefault="00000000" w:rsidRPr="00000000" w14:paraId="00000081">
            <w:pPr>
              <w:widowControl w:val="0"/>
              <w:numPr>
                <w:ilvl w:val="0"/>
                <w:numId w:val="12"/>
              </w:numPr>
              <w:spacing w:line="240" w:lineRule="auto"/>
              <w:ind w:left="720" w:hanging="360"/>
              <w:rPr>
                <w:rFonts w:ascii="Ubuntu" w:cs="Ubuntu" w:eastAsia="Ubuntu" w:hAnsi="Ubuntu"/>
                <w:u w:val="none"/>
              </w:rPr>
            </w:pPr>
            <w:r w:rsidDel="00000000" w:rsidR="00000000" w:rsidRPr="00000000">
              <w:rPr>
                <w:rFonts w:ascii="Ubuntu" w:cs="Ubuntu" w:eastAsia="Ubuntu" w:hAnsi="Ubuntu"/>
                <w:b w:val="1"/>
                <w:rtl w:val="0"/>
              </w:rPr>
              <w:t xml:space="preserve">DEMO:</w:t>
            </w:r>
            <w:r w:rsidDel="00000000" w:rsidR="00000000" w:rsidRPr="00000000">
              <w:rPr>
                <w:rFonts w:ascii="Ubuntu" w:cs="Ubuntu" w:eastAsia="Ubuntu" w:hAnsi="Ubuntu"/>
                <w:rtl w:val="0"/>
              </w:rPr>
              <w:t xml:space="preserve"> Enter Grades and show how the submitted assignment looks on within SpeedGrader</w:t>
            </w:r>
          </w:p>
          <w:p w:rsidR="00000000" w:rsidDel="00000000" w:rsidP="00000000" w:rsidRDefault="00000000" w:rsidRPr="00000000" w14:paraId="00000082">
            <w:pPr>
              <w:widowControl w:val="0"/>
              <w:numPr>
                <w:ilvl w:val="0"/>
                <w:numId w:val="12"/>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Ask if there are any questions about the information covered before moving on.</w:t>
            </w:r>
            <w:r w:rsidDel="00000000" w:rsidR="00000000" w:rsidRPr="00000000">
              <w:rPr>
                <w:rtl w:val="0"/>
              </w:rPr>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720" w:hanging="36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Additional Notes for the Instructor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720" w:hanging="360"/>
              <w:rPr>
                <w:rFonts w:ascii="Ubuntu" w:cs="Ubuntu" w:eastAsia="Ubuntu" w:hAnsi="Ubuntu"/>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Ubuntu" w:cs="Ubuntu" w:eastAsia="Ubuntu" w:hAnsi="Ubuntu"/>
          <w:b w:val="1"/>
        </w:rPr>
      </w:pPr>
      <w:r w:rsidDel="00000000" w:rsidR="00000000" w:rsidRPr="00000000">
        <w:br w:type="page"/>
      </w:r>
      <w:r w:rsidDel="00000000" w:rsidR="00000000" w:rsidRPr="00000000">
        <w:rPr>
          <w:rtl w:val="0"/>
        </w:rPr>
      </w:r>
    </w:p>
    <w:p w:rsidR="00000000" w:rsidDel="00000000" w:rsidP="00000000" w:rsidRDefault="00000000" w:rsidRPr="00000000" w14:paraId="0000008A">
      <w:pPr>
        <w:widowControl w:val="0"/>
        <w:spacing w:line="240" w:lineRule="auto"/>
        <w:jc w:val="center"/>
        <w:rPr>
          <w:rFonts w:ascii="Ubuntu" w:cs="Ubuntu" w:eastAsia="Ubuntu" w:hAnsi="Ubuntu"/>
          <w:b w:val="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rPr>
          <w:trHeight w:val="420" w:hRule="atLeast"/>
        </w:trPr>
        <w:tc>
          <w:tcPr>
            <w:gridSpan w:val="2"/>
            <w:tcBorders>
              <w:top w:color="ffffff" w:space="0" w:sz="8" w:val="single"/>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Section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Creating a group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The purpose of creating a assignment is to demonstrate and work through the creation of a group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Expected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10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Materials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Building Assignments demo Canvas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Slides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n/a</w:t>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Suggested Process</w:t>
            </w:r>
          </w:p>
          <w:p w:rsidR="00000000" w:rsidDel="00000000" w:rsidP="00000000" w:rsidRDefault="00000000" w:rsidRPr="00000000" w14:paraId="00000098">
            <w:pPr>
              <w:widowControl w:val="0"/>
              <w:spacing w:line="240" w:lineRule="auto"/>
              <w:jc w:val="center"/>
              <w:rPr>
                <w:rFonts w:ascii="Ubuntu" w:cs="Ubuntu" w:eastAsia="Ubuntu" w:hAnsi="Ubuntu"/>
                <w:color w:val="ffffff"/>
              </w:rPr>
            </w:pPr>
            <w:r w:rsidDel="00000000" w:rsidR="00000000" w:rsidRPr="00000000">
              <w:rPr>
                <w:rFonts w:ascii="Ubuntu" w:cs="Ubuntu" w:eastAsia="Ubuntu" w:hAnsi="Ubuntu"/>
                <w:color w:val="ffffff"/>
                <w:rtl w:val="0"/>
              </w:rPr>
              <w:t xml:space="preserve">Include steps where slides/materials should be used and how they should be used.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numPr>
                <w:ilvl w:val="0"/>
                <w:numId w:val="6"/>
              </w:numPr>
              <w:spacing w:line="240" w:lineRule="auto"/>
              <w:ind w:left="720" w:hanging="360"/>
              <w:rPr>
                <w:rFonts w:ascii="Ubuntu" w:cs="Ubuntu" w:eastAsia="Ubuntu" w:hAnsi="Ubuntu"/>
                <w:u w:val="none"/>
              </w:rPr>
            </w:pPr>
            <w:r w:rsidDel="00000000" w:rsidR="00000000" w:rsidRPr="00000000">
              <w:rPr>
                <w:rFonts w:ascii="Ubuntu" w:cs="Ubuntu" w:eastAsia="Ubuntu" w:hAnsi="Ubuntu"/>
                <w:b w:val="1"/>
                <w:rtl w:val="0"/>
              </w:rPr>
              <w:t xml:space="preserve">DEMO:</w:t>
            </w:r>
            <w:r w:rsidDel="00000000" w:rsidR="00000000" w:rsidRPr="00000000">
              <w:rPr>
                <w:rFonts w:ascii="Ubuntu" w:cs="Ubuntu" w:eastAsia="Ubuntu" w:hAnsi="Ubuntu"/>
                <w:rtl w:val="0"/>
              </w:rPr>
              <w:t xml:space="preserve"> Use pre-built assignment info to paste into RCE and select “make group assignment box”</w:t>
            </w:r>
          </w:p>
          <w:p w:rsidR="00000000" w:rsidDel="00000000" w:rsidP="00000000" w:rsidRDefault="00000000" w:rsidRPr="00000000" w14:paraId="0000009B">
            <w:pPr>
              <w:widowControl w:val="0"/>
              <w:numPr>
                <w:ilvl w:val="0"/>
                <w:numId w:val="6"/>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Explain that by default, group assignments allows you to give everyone in that group a single grade. Instructors do have the option to ‘Assign Grades to Each Student Individually’. Leave box unchecked, then proceed with lesson</w:t>
            </w:r>
          </w:p>
          <w:p w:rsidR="00000000" w:rsidDel="00000000" w:rsidP="00000000" w:rsidRDefault="00000000" w:rsidRPr="00000000" w14:paraId="0000009C">
            <w:pPr>
              <w:widowControl w:val="0"/>
              <w:numPr>
                <w:ilvl w:val="0"/>
                <w:numId w:val="6"/>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Demonstrate how this shows in gradebook/speedgrader</w:t>
            </w:r>
          </w:p>
          <w:p w:rsidR="00000000" w:rsidDel="00000000" w:rsidP="00000000" w:rsidRDefault="00000000" w:rsidRPr="00000000" w14:paraId="0000009D">
            <w:pPr>
              <w:widowControl w:val="0"/>
              <w:numPr>
                <w:ilvl w:val="0"/>
                <w:numId w:val="6"/>
              </w:numPr>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Ask if there are any questions about the information covered before moving on.</w:t>
            </w:r>
            <w:r w:rsidDel="00000000" w:rsidR="00000000" w:rsidRPr="00000000">
              <w:rPr>
                <w:rtl w:val="0"/>
              </w:rPr>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720" w:hanging="36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Additional Notes for the Instructor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720" w:hanging="360"/>
              <w:rPr>
                <w:rFonts w:ascii="Ubuntu" w:cs="Ubuntu" w:eastAsia="Ubuntu" w:hAnsi="Ubuntu"/>
              </w:rPr>
            </w:pPr>
            <w:r w:rsidDel="00000000" w:rsidR="00000000" w:rsidRPr="00000000">
              <w:rPr>
                <w:rtl w:val="0"/>
              </w:rPr>
            </w:r>
          </w:p>
        </w:tc>
      </w:tr>
    </w:tbl>
    <w:p w:rsidR="00000000" w:rsidDel="00000000" w:rsidP="00000000" w:rsidRDefault="00000000" w:rsidRPr="00000000" w14:paraId="000000A3">
      <w:pPr>
        <w:widowControl w:val="0"/>
        <w:spacing w:line="240" w:lineRule="auto"/>
        <w:jc w:val="center"/>
        <w:rPr>
          <w:rFonts w:ascii="Ubuntu" w:cs="Ubuntu" w:eastAsia="Ubuntu" w:hAnsi="Ubuntu"/>
          <w:b w:val="1"/>
        </w:rPr>
      </w:pPr>
      <w:r w:rsidDel="00000000" w:rsidR="00000000" w:rsidRPr="00000000">
        <w:rPr>
          <w:rtl w:val="0"/>
        </w:rPr>
      </w:r>
    </w:p>
    <w:p w:rsidR="00000000" w:rsidDel="00000000" w:rsidP="00000000" w:rsidRDefault="00000000" w:rsidRPr="00000000" w14:paraId="000000A4">
      <w:pPr>
        <w:widowControl w:val="0"/>
        <w:spacing w:line="240" w:lineRule="auto"/>
        <w:jc w:val="center"/>
        <w:rPr>
          <w:rFonts w:ascii="Ubuntu" w:cs="Ubuntu" w:eastAsia="Ubuntu" w:hAnsi="Ubuntu"/>
          <w:b w:val="1"/>
        </w:rPr>
      </w:pPr>
      <w:r w:rsidDel="00000000" w:rsidR="00000000" w:rsidRPr="00000000">
        <w:br w:type="page"/>
      </w:r>
      <w:r w:rsidDel="00000000" w:rsidR="00000000" w:rsidRPr="00000000">
        <w:rPr>
          <w:rtl w:val="0"/>
        </w:rPr>
      </w:r>
    </w:p>
    <w:p w:rsidR="00000000" w:rsidDel="00000000" w:rsidP="00000000" w:rsidRDefault="00000000" w:rsidRPr="00000000" w14:paraId="000000A5">
      <w:pPr>
        <w:widowControl w:val="0"/>
        <w:spacing w:line="240" w:lineRule="auto"/>
        <w:jc w:val="center"/>
        <w:rPr>
          <w:rFonts w:ascii="Ubuntu" w:cs="Ubuntu" w:eastAsia="Ubuntu" w:hAnsi="Ubuntu"/>
          <w:b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rPr>
          <w:trHeight w:val="420" w:hRule="atLeast"/>
        </w:trPr>
        <w:tc>
          <w:tcPr>
            <w:gridSpan w:val="2"/>
            <w:tcBorders>
              <w:top w:color="ffffff" w:space="0" w:sz="8" w:val="single"/>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Section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Giving extra credit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The purpose of giving extra credit is to demonstrate the ways an instructor can provide extra credit within Canvas.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Expected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10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Materials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Building Assignments demo Canvas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Slides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n/a</w:t>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Suggested Process</w:t>
            </w:r>
          </w:p>
          <w:p w:rsidR="00000000" w:rsidDel="00000000" w:rsidP="00000000" w:rsidRDefault="00000000" w:rsidRPr="00000000" w14:paraId="000000B3">
            <w:pPr>
              <w:widowControl w:val="0"/>
              <w:spacing w:line="240" w:lineRule="auto"/>
              <w:jc w:val="center"/>
              <w:rPr>
                <w:rFonts w:ascii="Ubuntu" w:cs="Ubuntu" w:eastAsia="Ubuntu" w:hAnsi="Ubuntu"/>
                <w:color w:val="ffffff"/>
              </w:rPr>
            </w:pPr>
            <w:r w:rsidDel="00000000" w:rsidR="00000000" w:rsidRPr="00000000">
              <w:rPr>
                <w:rFonts w:ascii="Ubuntu" w:cs="Ubuntu" w:eastAsia="Ubuntu" w:hAnsi="Ubuntu"/>
                <w:color w:val="ffffff"/>
                <w:rtl w:val="0"/>
              </w:rPr>
              <w:t xml:space="preserve">Include steps where slides/materials should be used and how they should be used.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numPr>
                <w:ilvl w:val="0"/>
                <w:numId w:val="13"/>
              </w:numPr>
              <w:spacing w:line="276" w:lineRule="auto"/>
              <w:ind w:left="720" w:hanging="360"/>
              <w:rPr>
                <w:rFonts w:ascii="Ubuntu" w:cs="Ubuntu" w:eastAsia="Ubuntu" w:hAnsi="Ubuntu"/>
                <w:b w:val="1"/>
                <w:color w:val="222222"/>
                <w:highlight w:val="white"/>
              </w:rPr>
            </w:pPr>
            <w:r w:rsidDel="00000000" w:rsidR="00000000" w:rsidRPr="00000000">
              <w:rPr>
                <w:rFonts w:ascii="Ubuntu" w:cs="Ubuntu" w:eastAsia="Ubuntu" w:hAnsi="Ubuntu"/>
                <w:b w:val="1"/>
                <w:color w:val="222222"/>
                <w:highlight w:val="white"/>
                <w:rtl w:val="0"/>
              </w:rPr>
              <w:t xml:space="preserve">Review the following steps and scenarios with participants:</w:t>
            </w:r>
          </w:p>
          <w:p w:rsidR="00000000" w:rsidDel="00000000" w:rsidP="00000000" w:rsidRDefault="00000000" w:rsidRPr="00000000" w14:paraId="000000B6">
            <w:pPr>
              <w:numPr>
                <w:ilvl w:val="1"/>
                <w:numId w:val="13"/>
              </w:numPr>
              <w:spacing w:line="276" w:lineRule="auto"/>
              <w:ind w:left="1440" w:hanging="360"/>
              <w:rPr>
                <w:rFonts w:ascii="Ubuntu" w:cs="Ubuntu" w:eastAsia="Ubuntu" w:hAnsi="Ubuntu"/>
                <w:b w:val="1"/>
                <w:color w:val="222222"/>
                <w:highlight w:val="white"/>
              </w:rPr>
            </w:pPr>
            <w:r w:rsidDel="00000000" w:rsidR="00000000" w:rsidRPr="00000000">
              <w:rPr>
                <w:rFonts w:ascii="Ubuntu" w:cs="Ubuntu" w:eastAsia="Ubuntu" w:hAnsi="Ubuntu"/>
                <w:b w:val="1"/>
                <w:color w:val="222222"/>
                <w:highlight w:val="white"/>
                <w:rtl w:val="0"/>
              </w:rPr>
              <w:t xml:space="preserve">By individual assignment</w:t>
            </w:r>
          </w:p>
          <w:p w:rsidR="00000000" w:rsidDel="00000000" w:rsidP="00000000" w:rsidRDefault="00000000" w:rsidRPr="00000000" w14:paraId="000000B7">
            <w:pPr>
              <w:numPr>
                <w:ilvl w:val="2"/>
                <w:numId w:val="13"/>
              </w:numPr>
              <w:spacing w:line="276" w:lineRule="auto"/>
              <w:ind w:left="2160" w:hanging="360"/>
              <w:rPr>
                <w:rFonts w:ascii="Ubuntu" w:cs="Ubuntu" w:eastAsia="Ubuntu" w:hAnsi="Ubuntu"/>
                <w:b w:val="1"/>
                <w:color w:val="222222"/>
                <w:highlight w:val="white"/>
              </w:rPr>
            </w:pPr>
            <w:r w:rsidDel="00000000" w:rsidR="00000000" w:rsidRPr="00000000">
              <w:rPr>
                <w:rFonts w:ascii="Ubuntu" w:cs="Ubuntu" w:eastAsia="Ubuntu" w:hAnsi="Ubuntu"/>
                <w:color w:val="222222"/>
                <w:highlight w:val="white"/>
                <w:rtl w:val="0"/>
              </w:rPr>
              <w:t xml:space="preserve">Go into gradebook and manually add points to assignment</w:t>
            </w:r>
          </w:p>
          <w:p w:rsidR="00000000" w:rsidDel="00000000" w:rsidP="00000000" w:rsidRDefault="00000000" w:rsidRPr="00000000" w14:paraId="000000B8">
            <w:pPr>
              <w:numPr>
                <w:ilvl w:val="1"/>
                <w:numId w:val="13"/>
              </w:numPr>
              <w:spacing w:line="276" w:lineRule="auto"/>
              <w:ind w:left="1440" w:hanging="360"/>
              <w:rPr>
                <w:rFonts w:ascii="Ubuntu" w:cs="Ubuntu" w:eastAsia="Ubuntu" w:hAnsi="Ubuntu"/>
                <w:b w:val="1"/>
                <w:color w:val="222222"/>
                <w:highlight w:val="white"/>
              </w:rPr>
            </w:pPr>
            <w:r w:rsidDel="00000000" w:rsidR="00000000" w:rsidRPr="00000000">
              <w:rPr>
                <w:rFonts w:ascii="Ubuntu" w:cs="Ubuntu" w:eastAsia="Ubuntu" w:hAnsi="Ubuntu"/>
                <w:b w:val="1"/>
                <w:color w:val="222222"/>
                <w:highlight w:val="white"/>
                <w:rtl w:val="0"/>
              </w:rPr>
              <w:t xml:space="preserve">By assignment group</w:t>
            </w:r>
          </w:p>
          <w:p w:rsidR="00000000" w:rsidDel="00000000" w:rsidP="00000000" w:rsidRDefault="00000000" w:rsidRPr="00000000" w14:paraId="000000B9">
            <w:pPr>
              <w:numPr>
                <w:ilvl w:val="2"/>
                <w:numId w:val="13"/>
              </w:numPr>
              <w:spacing w:line="276" w:lineRule="auto"/>
              <w:ind w:left="2160" w:hanging="360"/>
              <w:rPr>
                <w:rFonts w:ascii="Ubuntu" w:cs="Ubuntu" w:eastAsia="Ubuntu" w:hAnsi="Ubuntu"/>
                <w:color w:val="222222"/>
                <w:highlight w:val="white"/>
              </w:rPr>
            </w:pPr>
            <w:r w:rsidDel="00000000" w:rsidR="00000000" w:rsidRPr="00000000">
              <w:rPr>
                <w:rFonts w:ascii="Ubuntu" w:cs="Ubuntu" w:eastAsia="Ubuntu" w:hAnsi="Ubuntu"/>
                <w:color w:val="222222"/>
                <w:highlight w:val="white"/>
                <w:rtl w:val="0"/>
              </w:rPr>
              <w:t xml:space="preserve">Create a new assignment</w:t>
            </w:r>
          </w:p>
          <w:p w:rsidR="00000000" w:rsidDel="00000000" w:rsidP="00000000" w:rsidRDefault="00000000" w:rsidRPr="00000000" w14:paraId="000000BA">
            <w:pPr>
              <w:numPr>
                <w:ilvl w:val="2"/>
                <w:numId w:val="13"/>
              </w:numPr>
              <w:spacing w:line="276" w:lineRule="auto"/>
              <w:ind w:left="2160" w:hanging="360"/>
              <w:rPr>
                <w:rFonts w:ascii="Ubuntu" w:cs="Ubuntu" w:eastAsia="Ubuntu" w:hAnsi="Ubuntu"/>
                <w:color w:val="222222"/>
                <w:highlight w:val="white"/>
              </w:rPr>
            </w:pPr>
            <w:r w:rsidDel="00000000" w:rsidR="00000000" w:rsidRPr="00000000">
              <w:rPr>
                <w:rFonts w:ascii="Ubuntu" w:cs="Ubuntu" w:eastAsia="Ubuntu" w:hAnsi="Ubuntu"/>
                <w:color w:val="222222"/>
                <w:highlight w:val="white"/>
                <w:rtl w:val="0"/>
              </w:rPr>
              <w:t xml:space="preserve">Name it extra credit (will generate column in gradebook and let you know it is extra credit )</w:t>
            </w:r>
          </w:p>
          <w:p w:rsidR="00000000" w:rsidDel="00000000" w:rsidP="00000000" w:rsidRDefault="00000000" w:rsidRPr="00000000" w14:paraId="000000BB">
            <w:pPr>
              <w:numPr>
                <w:ilvl w:val="2"/>
                <w:numId w:val="13"/>
              </w:numPr>
              <w:spacing w:line="276" w:lineRule="auto"/>
              <w:ind w:left="2160" w:hanging="360"/>
              <w:rPr>
                <w:rFonts w:ascii="Ubuntu" w:cs="Ubuntu" w:eastAsia="Ubuntu" w:hAnsi="Ubuntu"/>
                <w:color w:val="222222"/>
                <w:highlight w:val="white"/>
              </w:rPr>
            </w:pPr>
            <w:r w:rsidDel="00000000" w:rsidR="00000000" w:rsidRPr="00000000">
              <w:rPr>
                <w:rFonts w:ascii="Ubuntu" w:cs="Ubuntu" w:eastAsia="Ubuntu" w:hAnsi="Ubuntu"/>
                <w:color w:val="222222"/>
                <w:highlight w:val="white"/>
                <w:rtl w:val="0"/>
              </w:rPr>
              <w:t xml:space="preserve">Make worth 0 points</w:t>
            </w:r>
          </w:p>
          <w:p w:rsidR="00000000" w:rsidDel="00000000" w:rsidP="00000000" w:rsidRDefault="00000000" w:rsidRPr="00000000" w14:paraId="000000BC">
            <w:pPr>
              <w:numPr>
                <w:ilvl w:val="2"/>
                <w:numId w:val="13"/>
              </w:numPr>
              <w:spacing w:line="276" w:lineRule="auto"/>
              <w:ind w:left="2160" w:hanging="360"/>
              <w:rPr>
                <w:rFonts w:ascii="Ubuntu" w:cs="Ubuntu" w:eastAsia="Ubuntu" w:hAnsi="Ubuntu"/>
                <w:color w:val="222222"/>
                <w:highlight w:val="white"/>
              </w:rPr>
            </w:pPr>
            <w:r w:rsidDel="00000000" w:rsidR="00000000" w:rsidRPr="00000000">
              <w:rPr>
                <w:rFonts w:ascii="Ubuntu" w:cs="Ubuntu" w:eastAsia="Ubuntu" w:hAnsi="Ubuntu"/>
                <w:color w:val="222222"/>
                <w:highlight w:val="white"/>
                <w:rtl w:val="0"/>
              </w:rPr>
              <w:t xml:space="preserve">Make “no submission” type</w:t>
            </w:r>
          </w:p>
          <w:p w:rsidR="00000000" w:rsidDel="00000000" w:rsidP="00000000" w:rsidRDefault="00000000" w:rsidRPr="00000000" w14:paraId="000000BD">
            <w:pPr>
              <w:numPr>
                <w:ilvl w:val="2"/>
                <w:numId w:val="13"/>
              </w:numPr>
              <w:spacing w:line="276" w:lineRule="auto"/>
              <w:ind w:left="2160" w:hanging="360"/>
              <w:rPr>
                <w:rFonts w:ascii="Ubuntu" w:cs="Ubuntu" w:eastAsia="Ubuntu" w:hAnsi="Ubuntu"/>
                <w:color w:val="222222"/>
                <w:highlight w:val="white"/>
              </w:rPr>
            </w:pPr>
            <w:r w:rsidDel="00000000" w:rsidR="00000000" w:rsidRPr="00000000">
              <w:rPr>
                <w:rFonts w:ascii="Ubuntu" w:cs="Ubuntu" w:eastAsia="Ubuntu" w:hAnsi="Ubuntu"/>
                <w:color w:val="222222"/>
                <w:highlight w:val="white"/>
                <w:rtl w:val="0"/>
              </w:rPr>
              <w:t xml:space="preserve">Create</w:t>
            </w:r>
          </w:p>
          <w:p w:rsidR="00000000" w:rsidDel="00000000" w:rsidP="00000000" w:rsidRDefault="00000000" w:rsidRPr="00000000" w14:paraId="000000BE">
            <w:pPr>
              <w:numPr>
                <w:ilvl w:val="2"/>
                <w:numId w:val="13"/>
              </w:numPr>
              <w:spacing w:line="276" w:lineRule="auto"/>
              <w:ind w:left="2160" w:hanging="360"/>
              <w:rPr>
                <w:rFonts w:ascii="Ubuntu" w:cs="Ubuntu" w:eastAsia="Ubuntu" w:hAnsi="Ubuntu"/>
                <w:color w:val="222222"/>
                <w:highlight w:val="white"/>
              </w:rPr>
            </w:pPr>
            <w:r w:rsidDel="00000000" w:rsidR="00000000" w:rsidRPr="00000000">
              <w:rPr>
                <w:rFonts w:ascii="Ubuntu" w:cs="Ubuntu" w:eastAsia="Ubuntu" w:hAnsi="Ubuntu"/>
                <w:color w:val="222222"/>
                <w:highlight w:val="white"/>
                <w:rtl w:val="0"/>
              </w:rPr>
              <w:t xml:space="preserve">Go into gradebook and manually enter points upon student completing extra credit</w:t>
            </w:r>
            <w:r w:rsidDel="00000000" w:rsidR="00000000" w:rsidRPr="00000000">
              <w:rPr>
                <w:rtl w:val="0"/>
              </w:rPr>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720" w:hanging="36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Additional Notes for the Instructor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720" w:hanging="360"/>
              <w:rPr>
                <w:rFonts w:ascii="Ubuntu" w:cs="Ubuntu" w:eastAsia="Ubuntu" w:hAnsi="Ubuntu"/>
              </w:rPr>
            </w:pPr>
            <w:r w:rsidDel="00000000" w:rsidR="00000000" w:rsidRPr="00000000">
              <w:rPr>
                <w:rFonts w:ascii="Ubuntu" w:cs="Ubuntu" w:eastAsia="Ubuntu" w:hAnsi="Ubuntu"/>
                <w:rtl w:val="0"/>
              </w:rPr>
              <w:t xml:space="preserve">This Section is for demonstration purposes. Time may become a factor if questions from the previous sections extend the expected time outlined. This is a good Section to cover quickly if needed.</w:t>
            </w:r>
          </w:p>
        </w:tc>
      </w:tr>
    </w:tb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widowControl w:val="0"/>
        <w:spacing w:line="240" w:lineRule="auto"/>
        <w:jc w:val="center"/>
        <w:rPr>
          <w:rFonts w:ascii="Ubuntu" w:cs="Ubuntu" w:eastAsia="Ubuntu" w:hAnsi="Ubuntu"/>
          <w:b w:val="1"/>
        </w:rPr>
      </w:pPr>
      <w:r w:rsidDel="00000000" w:rsidR="00000000" w:rsidRPr="00000000">
        <w:br w:type="page"/>
      </w:r>
      <w:r w:rsidDel="00000000" w:rsidR="00000000" w:rsidRPr="00000000">
        <w:rPr>
          <w:rtl w:val="0"/>
        </w:rPr>
      </w:r>
    </w:p>
    <w:p w:rsidR="00000000" w:rsidDel="00000000" w:rsidP="00000000" w:rsidRDefault="00000000" w:rsidRPr="00000000" w14:paraId="000000C6">
      <w:pPr>
        <w:widowControl w:val="0"/>
        <w:spacing w:line="240" w:lineRule="auto"/>
        <w:jc w:val="center"/>
        <w:rPr>
          <w:rFonts w:ascii="Ubuntu" w:cs="Ubuntu" w:eastAsia="Ubuntu" w:hAnsi="Ubuntu"/>
          <w:b w:val="1"/>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rPr>
          <w:trHeight w:val="420" w:hRule="atLeast"/>
        </w:trPr>
        <w:tc>
          <w:tcPr>
            <w:gridSpan w:val="2"/>
            <w:tcBorders>
              <w:top w:color="ffffff" w:space="0" w:sz="8" w:val="single"/>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Section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Wrapping 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Section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The purpose of wrapping up is to finalize any remaining questions and close out the session.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Expected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Time Remaining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Materials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Handout: Building Assignments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Ubuntu" w:cs="Ubuntu" w:eastAsia="Ubuntu" w:hAnsi="Ubuntu"/>
                <w:b w:val="1"/>
              </w:rPr>
            </w:pPr>
            <w:r w:rsidDel="00000000" w:rsidR="00000000" w:rsidRPr="00000000">
              <w:rPr>
                <w:rFonts w:ascii="Ubuntu" w:cs="Ubuntu" w:eastAsia="Ubuntu" w:hAnsi="Ubuntu"/>
                <w:b w:val="1"/>
                <w:rtl w:val="0"/>
              </w:rPr>
              <w:t xml:space="preserve">Slides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Ubuntu" w:cs="Ubuntu" w:eastAsia="Ubuntu" w:hAnsi="Ubuntu"/>
              </w:rPr>
            </w:pPr>
            <w:r w:rsidDel="00000000" w:rsidR="00000000" w:rsidRPr="00000000">
              <w:rPr>
                <w:rFonts w:ascii="Ubuntu" w:cs="Ubuntu" w:eastAsia="Ubuntu" w:hAnsi="Ubuntu"/>
                <w:rtl w:val="0"/>
              </w:rPr>
              <w:t xml:space="preserve">n/a</w:t>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Suggested Process</w:t>
            </w:r>
          </w:p>
          <w:p w:rsidR="00000000" w:rsidDel="00000000" w:rsidP="00000000" w:rsidRDefault="00000000" w:rsidRPr="00000000" w14:paraId="000000D4">
            <w:pPr>
              <w:widowControl w:val="0"/>
              <w:spacing w:line="240" w:lineRule="auto"/>
              <w:jc w:val="center"/>
              <w:rPr>
                <w:rFonts w:ascii="Ubuntu" w:cs="Ubuntu" w:eastAsia="Ubuntu" w:hAnsi="Ubuntu"/>
                <w:color w:val="ffffff"/>
              </w:rPr>
            </w:pPr>
            <w:r w:rsidDel="00000000" w:rsidR="00000000" w:rsidRPr="00000000">
              <w:rPr>
                <w:rFonts w:ascii="Ubuntu" w:cs="Ubuntu" w:eastAsia="Ubuntu" w:hAnsi="Ubuntu"/>
                <w:color w:val="ffffff"/>
                <w:rtl w:val="0"/>
              </w:rPr>
              <w:t xml:space="preserve">Include steps where slides/materials should be used and how they should be used.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numPr>
                <w:ilvl w:val="0"/>
                <w:numId w:val="1"/>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Ensure that everyone understood all the material covered in the section. If not, use this time to review any material covered.</w:t>
            </w:r>
          </w:p>
          <w:p w:rsidR="00000000" w:rsidDel="00000000" w:rsidP="00000000" w:rsidRDefault="00000000" w:rsidRPr="00000000" w14:paraId="000000D7">
            <w:pPr>
              <w:widowControl w:val="0"/>
              <w:numPr>
                <w:ilvl w:val="0"/>
                <w:numId w:val="1"/>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Pass out the Building Assignments handout to help reinforce the information covered.</w:t>
            </w:r>
          </w:p>
          <w:p w:rsidR="00000000" w:rsidDel="00000000" w:rsidP="00000000" w:rsidRDefault="00000000" w:rsidRPr="00000000" w14:paraId="000000D8">
            <w:pPr>
              <w:widowControl w:val="0"/>
              <w:numPr>
                <w:ilvl w:val="0"/>
                <w:numId w:val="1"/>
              </w:numPr>
              <w:spacing w:lin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Thank everyone for coming.</w:t>
            </w:r>
            <w:r w:rsidDel="00000000" w:rsidR="00000000" w:rsidRPr="00000000">
              <w:rPr>
                <w:rtl w:val="0"/>
              </w:rPr>
            </w:r>
          </w:p>
        </w:tc>
      </w:tr>
      <w:tr>
        <w:trPr>
          <w:trHeight w:val="420" w:hRule="atLeast"/>
        </w:trPr>
        <w:tc>
          <w:tcPr>
            <w:gridSpan w:val="2"/>
            <w:tcBorders>
              <w:left w:color="ffffff" w:space="0" w:sz="8" w:val="single"/>
            </w:tcBorders>
            <w:shd w:fill="3f787d"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ind w:left="720" w:hanging="360"/>
              <w:jc w:val="center"/>
              <w:rPr>
                <w:rFonts w:ascii="Ubuntu" w:cs="Ubuntu" w:eastAsia="Ubuntu" w:hAnsi="Ubuntu"/>
                <w:b w:val="1"/>
                <w:color w:val="ffffff"/>
              </w:rPr>
            </w:pPr>
            <w:r w:rsidDel="00000000" w:rsidR="00000000" w:rsidRPr="00000000">
              <w:rPr>
                <w:rFonts w:ascii="Ubuntu" w:cs="Ubuntu" w:eastAsia="Ubuntu" w:hAnsi="Ubuntu"/>
                <w:b w:val="1"/>
                <w:color w:val="ffffff"/>
                <w:rtl w:val="0"/>
              </w:rPr>
              <w:t xml:space="preserve">Additional Notes for the Instructor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720" w:hanging="360"/>
              <w:rPr>
                <w:rFonts w:ascii="Ubuntu" w:cs="Ubuntu" w:eastAsia="Ubuntu" w:hAnsi="Ubuntu"/>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drawing>
        <wp:inline distB="114300" distT="114300" distL="114300" distR="114300">
          <wp:extent cx="1398032" cy="2714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8032" cy="271463"/>
                  </a:xfrm>
                  <a:prstGeom prst="rect"/>
                  <a:ln/>
                </pic:spPr>
              </pic:pic>
            </a:graphicData>
          </a:graphic>
        </wp:inline>
      </w:drawing>
    </w:r>
    <w:r w:rsidDel="00000000" w:rsidR="00000000" w:rsidRPr="00000000">
      <w:rPr>
        <w:rtl w:val="0"/>
      </w:rPr>
      <w:tab/>
    </w:r>
  </w:p>
  <w:p w:rsidR="00000000" w:rsidDel="00000000" w:rsidP="00000000" w:rsidRDefault="00000000" w:rsidRPr="00000000" w14:paraId="000000E0">
    <w:pPr>
      <w:rPr>
        <w:sz w:val="20"/>
        <w:szCs w:val="20"/>
      </w:rPr>
    </w:pPr>
    <w:r w:rsidDel="00000000" w:rsidR="00000000" w:rsidRPr="00000000">
      <w:rPr>
        <w:sz w:val="20"/>
        <w:szCs w:val="20"/>
        <w:rtl w:val="0"/>
      </w:rPr>
      <w:t xml:space="preserve">TECHNOLOGY-ENHANCED LEARNING AND ONLINE STRATEGIES</w:t>
    </w:r>
  </w:p>
  <w:p w:rsidR="00000000" w:rsidDel="00000000" w:rsidP="00000000" w:rsidRDefault="00000000" w:rsidRPr="00000000" w14:paraId="000000E1">
    <w:pPr>
      <w:pBdr>
        <w:bottom w:color="auto" w:space="0" w:sz="0" w:val="none"/>
      </w:pBdr>
      <w:shd w:fill="8b1f41" w:val="clear"/>
      <w:rPr>
        <w:sz w:val="20"/>
        <w:szCs w:val="20"/>
      </w:rPr>
    </w:pPr>
    <w:r w:rsidDel="00000000" w:rsidR="00000000" w:rsidRPr="00000000">
      <w:rPr>
        <w:color w:val="ffffff"/>
        <w:sz w:val="20"/>
        <w:szCs w:val="20"/>
        <w:rtl w:val="0"/>
      </w:rPr>
      <w:t xml:space="preserve">Division of Information Technology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nli.tlos.vt.edu/"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