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94431" w:rsidRDefault="00F5700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</w:rPr>
      </w:pPr>
      <w:bookmarkStart w:id="0" w:name="_GoBack"/>
      <w:bookmarkEnd w:id="0"/>
      <w:r>
        <w:rPr>
          <w:b/>
          <w:sz w:val="32"/>
          <w:szCs w:val="32"/>
        </w:rPr>
        <w:t xml:space="preserve">Know Which Way the Wind Blows: Security Awareness that Soars </w:t>
      </w:r>
    </w:p>
    <w:p w:rsidR="00794431" w:rsidRDefault="00F57007">
      <w:pPr>
        <w:pBdr>
          <w:top w:val="nil"/>
          <w:left w:val="nil"/>
          <w:bottom w:val="nil"/>
          <w:right w:val="nil"/>
          <w:between w:val="nil"/>
        </w:pBdr>
        <w:tabs>
          <w:tab w:val="center" w:pos="4680"/>
          <w:tab w:val="right" w:pos="9360"/>
        </w:tabs>
        <w:spacing w:after="0"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Security Awareness Program - Resource List</w:t>
      </w:r>
    </w:p>
    <w:p w:rsidR="00794431" w:rsidRDefault="00794431">
      <w:bookmarkStart w:id="1" w:name="_gjdgxs" w:colFirst="0" w:colLast="0"/>
      <w:bookmarkEnd w:id="1"/>
    </w:p>
    <w:p w:rsidR="00794431" w:rsidRDefault="00F57007">
      <w:r>
        <w:t>Updated 4/16/19</w:t>
      </w:r>
    </w:p>
    <w:p w:rsidR="00794431" w:rsidRDefault="00F57007">
      <w:pPr>
        <w:rPr>
          <w:color w:val="000000"/>
        </w:rPr>
      </w:pPr>
      <w:r>
        <w:rPr>
          <w:color w:val="000000"/>
        </w:rPr>
        <w:t xml:space="preserve">Bada, Maria and </w:t>
      </w:r>
      <w:proofErr w:type="spellStart"/>
      <w:r>
        <w:rPr>
          <w:color w:val="000000"/>
        </w:rPr>
        <w:t>Sasse</w:t>
      </w:r>
      <w:proofErr w:type="spellEnd"/>
      <w:r>
        <w:rPr>
          <w:color w:val="000000"/>
        </w:rPr>
        <w:t xml:space="preserve">, Angela. Cyber Security Awareness Campaigns Why do they fail to change behavior? Science of Cyber Security Research Institute University College London: July 2014.  Retrieved from: </w:t>
      </w:r>
      <w:hyperlink r:id="rId6">
        <w:r>
          <w:rPr>
            <w:color w:val="0563C1"/>
            <w:u w:val="single"/>
          </w:rPr>
          <w:t>http://discovery.ucl.ac.uk/1468954/1/Awareness%20CampaignsDraftWorkingPaper.pdf</w:t>
        </w:r>
      </w:hyperlink>
      <w:r>
        <w:rPr>
          <w:color w:val="000000"/>
        </w:rPr>
        <w:t xml:space="preserve">. </w:t>
      </w:r>
      <w:r>
        <w:rPr>
          <w:color w:val="000000"/>
        </w:rPr>
        <w:br/>
      </w: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Bada, Maria; </w:t>
      </w:r>
      <w:proofErr w:type="spellStart"/>
      <w:r>
        <w:rPr>
          <w:color w:val="000000"/>
        </w:rPr>
        <w:t>Sasse</w:t>
      </w:r>
      <w:proofErr w:type="spellEnd"/>
      <w:r>
        <w:rPr>
          <w:color w:val="000000"/>
        </w:rPr>
        <w:t>, Angela; Nurse, Jason R. C. Cyber Security Awareness Campaigns Why do they fail to change behavior? Conferen</w:t>
      </w:r>
      <w:r>
        <w:rPr>
          <w:color w:val="000000"/>
        </w:rPr>
        <w:t xml:space="preserve">ce paper. January 2015. Accessed from: </w:t>
      </w:r>
      <w:hyperlink r:id="rId7">
        <w:r>
          <w:rPr>
            <w:color w:val="0563C1"/>
            <w:u w:val="single"/>
          </w:rPr>
          <w:t>https://www.researchgate.net/publication/274663655_Cyber_Security_Awareness</w:t>
        </w:r>
        <w:r>
          <w:rPr>
            <w:color w:val="0563C1"/>
            <w:u w:val="single"/>
          </w:rPr>
          <w:t>_Campaigns_Why_do_they_fail_to_change_behaviour</w:t>
        </w:r>
      </w:hyperlink>
      <w:r>
        <w:t xml:space="preserve"> </w:t>
      </w:r>
      <w:r>
        <w:rPr>
          <w:color w:val="000000"/>
        </w:rPr>
        <w:br/>
      </w: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>McElroy, Lori, and Eric Weakland. “Measuring the Effectiveness of Security Awareness Programs” (Research Bulletin). Louisville, CO: EDUCAUSE Center for Analysis and Research, December 16, 2013. Retrieved fr</w:t>
      </w:r>
      <w:r>
        <w:rPr>
          <w:color w:val="000000"/>
        </w:rPr>
        <w:t>om:</w:t>
      </w:r>
    </w:p>
    <w:p w:rsidR="00794431" w:rsidRDefault="00F57007">
      <w:pPr>
        <w:spacing w:after="0" w:line="240" w:lineRule="auto"/>
        <w:rPr>
          <w:color w:val="000000"/>
        </w:rPr>
      </w:pPr>
      <w:hyperlink r:id="rId8">
        <w:r>
          <w:rPr>
            <w:color w:val="0563C1"/>
            <w:u w:val="single"/>
          </w:rPr>
          <w:t>https://library.educause.edu/resources/2013/12/measuring-the-effectiveness-of-security-awareness-programs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Winkler Ira and </w:t>
      </w:r>
      <w:proofErr w:type="spellStart"/>
      <w:r>
        <w:rPr>
          <w:color w:val="000000"/>
        </w:rPr>
        <w:t>Man</w:t>
      </w:r>
      <w:r>
        <w:rPr>
          <w:color w:val="000000"/>
        </w:rPr>
        <w:t>ke</w:t>
      </w:r>
      <w:proofErr w:type="spellEnd"/>
      <w:r>
        <w:rPr>
          <w:color w:val="000000"/>
        </w:rPr>
        <w:t xml:space="preserve"> Samantha (2013). 7 Reasons for Security Awareness Failure, CSO Magazine, July</w:t>
      </w:r>
    </w:p>
    <w:p w:rsidR="00794431" w:rsidRDefault="00F57007">
      <w:pPr>
        <w:spacing w:after="0" w:line="240" w:lineRule="auto"/>
        <w:rPr>
          <w:color w:val="0563C2"/>
        </w:rPr>
      </w:pPr>
      <w:r>
        <w:rPr>
          <w:color w:val="000000"/>
        </w:rPr>
        <w:t xml:space="preserve">10. Retrieved from: </w:t>
      </w:r>
      <w:hyperlink r:id="rId9">
        <w:r>
          <w:rPr>
            <w:color w:val="0563C1"/>
            <w:u w:val="single"/>
          </w:rPr>
          <w:t>http://www.csoon</w:t>
        </w:r>
        <w:r>
          <w:rPr>
            <w:color w:val="0563C1"/>
            <w:u w:val="single"/>
          </w:rPr>
          <w:t>line.com/article/2133408/network-security/the-7-elements-of-asuccessful-security-awareness-program.html</w:t>
        </w:r>
      </w:hyperlink>
      <w:r>
        <w:rPr>
          <w:color w:val="0563C2"/>
        </w:rPr>
        <w:br/>
      </w: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Woelk, Ben. “Building a Culture of Digital Self Defense,” EDUCAUSE Review Security Matters blog, September 20, 2016.  Retrieved from: </w:t>
      </w:r>
      <w:hyperlink r:id="rId10">
        <w:r>
          <w:rPr>
            <w:color w:val="0563C1"/>
            <w:u w:val="single"/>
          </w:rPr>
          <w:t>https://er.educause.edu/blogs/2016/9/building-a-culture-of-digital-self-defense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>Woelk, Ben. The Successful Security Awareness Professional: Foundational Skills and Continui</w:t>
      </w:r>
      <w:r>
        <w:rPr>
          <w:color w:val="000000"/>
        </w:rPr>
        <w:t xml:space="preserve">ng Education Strategies. Research bulletin. Louisville, CO: ECAR, August 9, 2016.  Retrieved from: </w:t>
      </w:r>
      <w:hyperlink r:id="rId11">
        <w:r>
          <w:rPr>
            <w:color w:val="0563C1"/>
            <w:u w:val="single"/>
          </w:rPr>
          <w:t>https://library.educause.edu/resources/2016/8/the-successful-security-awareness-professional-foundational-skills-and-continuing-ed-strategies</w:t>
        </w:r>
      </w:hyperlink>
      <w:r>
        <w:rPr>
          <w:color w:val="000000"/>
        </w:rPr>
        <w:t xml:space="preserve"> </w:t>
      </w:r>
      <w:r>
        <w:rPr>
          <w:color w:val="000000"/>
        </w:rPr>
        <w:br/>
      </w: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W.H. Kellogg Foundation, Strategic Communication Plan. Retrieved from: </w:t>
      </w:r>
      <w:hyperlink r:id="rId12">
        <w:r>
          <w:rPr>
            <w:color w:val="0563C1"/>
            <w:u w:val="single"/>
          </w:rPr>
          <w:t>https://www.wkkf.org/resource-directory/resource/2006/01/template-</w:t>
        </w:r>
        <w:r>
          <w:rPr>
            <w:color w:val="0563C1"/>
            <w:u w:val="single"/>
          </w:rPr>
          <w:t>for-strategic-communications-plan</w:t>
        </w:r>
      </w:hyperlink>
      <w:r>
        <w:t xml:space="preserve"> </w:t>
      </w:r>
    </w:p>
    <w:p w:rsidR="00794431" w:rsidRDefault="00794431">
      <w:pPr>
        <w:spacing w:after="0" w:line="240" w:lineRule="auto"/>
        <w:rPr>
          <w:color w:val="000000"/>
        </w:rPr>
      </w:pP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Information Security Forum (ISF). From Promoting Awareness to Embedding </w:t>
      </w:r>
      <w:proofErr w:type="spellStart"/>
      <w:r>
        <w:rPr>
          <w:color w:val="000000"/>
        </w:rPr>
        <w:t>Behaviours</w:t>
      </w:r>
      <w:proofErr w:type="spellEnd"/>
      <w:r>
        <w:rPr>
          <w:color w:val="000000"/>
        </w:rPr>
        <w:t xml:space="preserve">, Secure by choice not by chance, February 2014. Retrieved from:  </w:t>
      </w:r>
      <w:hyperlink r:id="rId13">
        <w:r>
          <w:rPr>
            <w:color w:val="0563C1"/>
            <w:u w:val="single"/>
          </w:rPr>
          <w:t>https://www.securityforum.org/uploads/2015/03/From-Promoting-Awareness-ES-2014_Marketing.pdf</w:t>
        </w:r>
      </w:hyperlink>
      <w:r>
        <w:rPr>
          <w:color w:val="000000"/>
        </w:rPr>
        <w:t xml:space="preserve"> </w:t>
      </w:r>
    </w:p>
    <w:p w:rsidR="00794431" w:rsidRDefault="00794431">
      <w:pPr>
        <w:spacing w:after="0" w:line="240" w:lineRule="auto"/>
        <w:rPr>
          <w:color w:val="0563C2"/>
        </w:rPr>
      </w:pPr>
    </w:p>
    <w:p w:rsidR="00794431" w:rsidRDefault="00F57007">
      <w:pPr>
        <w:spacing w:after="0" w:line="240" w:lineRule="auto"/>
        <w:rPr>
          <w:color w:val="000000"/>
        </w:rPr>
      </w:pPr>
      <w:r>
        <w:rPr>
          <w:color w:val="000000"/>
        </w:rPr>
        <w:t xml:space="preserve">Various, EDUCAUSE Security Awareness </w:t>
      </w:r>
    </w:p>
    <w:p w:rsidR="00794431" w:rsidRDefault="00F57007">
      <w:pPr>
        <w:spacing w:after="0" w:line="240" w:lineRule="auto"/>
      </w:pPr>
      <w:hyperlink r:id="rId14">
        <w:r>
          <w:rPr>
            <w:color w:val="0563C1"/>
            <w:u w:val="single"/>
          </w:rPr>
          <w:t>https://library.educause.edu/topics/cybersecurity/security-awareness</w:t>
        </w:r>
      </w:hyperlink>
      <w:r>
        <w:rPr>
          <w:color w:val="000000"/>
        </w:rPr>
        <w:t xml:space="preserve"> </w:t>
      </w:r>
    </w:p>
    <w:p w:rsidR="00794431" w:rsidRDefault="00794431">
      <w:pPr>
        <w:spacing w:after="0" w:line="240" w:lineRule="auto"/>
      </w:pPr>
    </w:p>
    <w:sectPr w:rsidR="00794431">
      <w:footerReference w:type="default" r:id="rId15"/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00000" w:rsidRDefault="00F57007">
      <w:pPr>
        <w:spacing w:after="0" w:line="240" w:lineRule="auto"/>
      </w:pPr>
      <w:r>
        <w:separator/>
      </w:r>
    </w:p>
  </w:endnote>
  <w:endnote w:type="continuationSeparator" w:id="0">
    <w:p w:rsidR="00000000" w:rsidRDefault="00F5700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4431" w:rsidRDefault="00794431">
    <w:pPr>
      <w:widowControl w:val="0"/>
      <w:pBdr>
        <w:top w:val="nil"/>
        <w:left w:val="nil"/>
        <w:bottom w:val="nil"/>
        <w:right w:val="nil"/>
        <w:between w:val="nil"/>
      </w:pBdr>
      <w:spacing w:after="0" w:line="276" w:lineRule="auto"/>
    </w:pPr>
  </w:p>
  <w:tbl>
    <w:tblPr>
      <w:tblStyle w:val="a"/>
      <w:tblW w:w="9360" w:type="dxa"/>
      <w:tblLayout w:type="fixed"/>
      <w:tblLook w:val="0400" w:firstRow="0" w:lastRow="0" w:firstColumn="0" w:lastColumn="0" w:noHBand="0" w:noVBand="1"/>
    </w:tblPr>
    <w:tblGrid>
      <w:gridCol w:w="4495"/>
      <w:gridCol w:w="374"/>
      <w:gridCol w:w="4491"/>
    </w:tblGrid>
    <w:tr w:rsidR="00794431">
      <w:tc>
        <w:tcPr>
          <w:tcW w:w="4495" w:type="dxa"/>
        </w:tcPr>
        <w:p w:rsidR="00794431" w:rsidRDefault="00794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5B9BD5"/>
              <w:sz w:val="18"/>
              <w:szCs w:val="18"/>
            </w:rPr>
          </w:pPr>
        </w:p>
      </w:tc>
      <w:tc>
        <w:tcPr>
          <w:tcW w:w="374" w:type="dxa"/>
        </w:tcPr>
        <w:p w:rsidR="00794431" w:rsidRDefault="00794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rPr>
              <w:smallCaps/>
              <w:color w:val="5B9BD5"/>
              <w:sz w:val="18"/>
              <w:szCs w:val="18"/>
            </w:rPr>
          </w:pPr>
        </w:p>
      </w:tc>
      <w:tc>
        <w:tcPr>
          <w:tcW w:w="4491" w:type="dxa"/>
        </w:tcPr>
        <w:p w:rsidR="00794431" w:rsidRDefault="00794431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680"/>
              <w:tab w:val="right" w:pos="9360"/>
            </w:tabs>
            <w:spacing w:after="0" w:line="240" w:lineRule="auto"/>
            <w:jc w:val="right"/>
            <w:rPr>
              <w:smallCaps/>
              <w:color w:val="5B9BD5"/>
              <w:sz w:val="18"/>
              <w:szCs w:val="18"/>
            </w:rPr>
          </w:pPr>
        </w:p>
      </w:tc>
    </w:tr>
  </w:tbl>
  <w:p w:rsidR="00794431" w:rsidRDefault="00794431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00000" w:rsidRDefault="00F57007">
      <w:pPr>
        <w:spacing w:after="0" w:line="240" w:lineRule="auto"/>
      </w:pPr>
      <w:r>
        <w:separator/>
      </w:r>
    </w:p>
  </w:footnote>
  <w:footnote w:type="continuationSeparator" w:id="0">
    <w:p w:rsidR="00000000" w:rsidRDefault="00F57007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94431"/>
    <w:rsid w:val="00794431"/>
    <w:rsid w:val="00F5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5:docId w15:val="{5524D8B1-0A50-400C-9C6F-40624AF75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240" w:after="0"/>
      <w:outlineLvl w:val="0"/>
    </w:pPr>
    <w:rPr>
      <w:color w:val="2E75B5"/>
      <w:sz w:val="32"/>
      <w:szCs w:val="32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ary.educause.edu/resources/2013/12/measuring-the-effectiveness-of-security-awareness-programs" TargetMode="External"/><Relationship Id="rId13" Type="http://schemas.openxmlformats.org/officeDocument/2006/relationships/hyperlink" Target="https://www.securityforum.org/uploads/2015/03/From-Promoting-Awareness-ES-2014_Marketing.pdf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researchgate.net/publication/274663655_Cyber_Security_Awareness_Campaigns_Why_do_they_fail_to_change_behaviour" TargetMode="External"/><Relationship Id="rId12" Type="http://schemas.openxmlformats.org/officeDocument/2006/relationships/hyperlink" Target="https://www.wkkf.org/resource-directory/resource/2006/01/template-for-strategic-communications-plan" TargetMode="Externa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://discovery.ucl.ac.uk/1468954/1/Awareness%20CampaignsDraftWorkingPaper.pdf" TargetMode="External"/><Relationship Id="rId11" Type="http://schemas.openxmlformats.org/officeDocument/2006/relationships/hyperlink" Target="https://library.educause.edu/resources/2016/8/the-successful-security-awareness-professional-foundational-skills-and-continuing-ed-strategies" TargetMode="External"/><Relationship Id="rId5" Type="http://schemas.openxmlformats.org/officeDocument/2006/relationships/endnotes" Target="endnotes.xml"/><Relationship Id="rId15" Type="http://schemas.openxmlformats.org/officeDocument/2006/relationships/footer" Target="footer1.xml"/><Relationship Id="rId10" Type="http://schemas.openxmlformats.org/officeDocument/2006/relationships/hyperlink" Target="https://er.educause.edu/blogs/2016/9/building-a-culture-of-digital-self-defense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csoonline.com/article/2133408/network-security/the-7-elements-of-asuccessful-security-awareness-program.html" TargetMode="External"/><Relationship Id="rId14" Type="http://schemas.openxmlformats.org/officeDocument/2006/relationships/hyperlink" Target="https://library.educause.edu/topics/cybersecurity/security-awarenes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510</Words>
  <Characters>2908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Tara E. Schaufler</dc:creator>
  <cp:lastModifiedBy>Tara E. Schaufler</cp:lastModifiedBy>
  <cp:revision>2</cp:revision>
  <dcterms:created xsi:type="dcterms:W3CDTF">2019-05-01T17:42:00Z</dcterms:created>
  <dcterms:modified xsi:type="dcterms:W3CDTF">2019-05-01T17:42:00Z</dcterms:modified>
</cp:coreProperties>
</file>