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9D" w:rsidRDefault="0099549D">
      <w:r>
        <w:t xml:space="preserve">Educause </w:t>
      </w:r>
      <w:r w:rsidR="000B2E72">
        <w:t xml:space="preserve">Session </w:t>
      </w:r>
      <w:r>
        <w:t>Template:</w:t>
      </w:r>
    </w:p>
    <w:p w:rsidR="003900A9" w:rsidRDefault="003900A9"/>
    <w:p w:rsidR="00E6754C" w:rsidRDefault="00E6754C">
      <w:r>
        <w:t xml:space="preserve">Title: </w:t>
      </w:r>
      <w:r w:rsidR="0007100C">
        <w:rPr>
          <w:b/>
          <w:u w:val="single"/>
        </w:rPr>
        <w:t xml:space="preserve">“Women in Technology” Strategies &amp; Best </w:t>
      </w:r>
      <w:r w:rsidR="00722CFC">
        <w:rPr>
          <w:b/>
          <w:u w:val="single"/>
        </w:rPr>
        <w:t xml:space="preserve">Practices </w:t>
      </w:r>
      <w:r w:rsidR="00722CFC" w:rsidRPr="00E6754C">
        <w:rPr>
          <w:b/>
          <w:u w:val="single"/>
        </w:rPr>
        <w:t>to</w:t>
      </w:r>
      <w:r w:rsidRPr="00E6754C">
        <w:rPr>
          <w:b/>
          <w:u w:val="single"/>
        </w:rPr>
        <w:t xml:space="preserve"> Attract Young Women into IT Programs &amp; Careers</w:t>
      </w:r>
    </w:p>
    <w:p w:rsidR="0099549D" w:rsidRDefault="0099549D">
      <w:r>
        <w:t>Abstract:  50 words</w:t>
      </w:r>
    </w:p>
    <w:p w:rsidR="0024603D" w:rsidRDefault="007815A3">
      <w:r>
        <w:t>Women are highly underrepresented in all IT fields. University IT leaders are strategically important in the efforts to attract women into IT careers. This session will provide examples of successful programs and partnerships utilizing innovative approaches and outreach efforts that participants can implement at their own institutions.</w:t>
      </w:r>
    </w:p>
    <w:p w:rsidR="0099549D" w:rsidRDefault="0099549D"/>
    <w:p w:rsidR="0099549D" w:rsidRDefault="0099549D">
      <w:r>
        <w:t>Content &amp; Approach</w:t>
      </w:r>
    </w:p>
    <w:p w:rsidR="0099549D" w:rsidRDefault="0099549D" w:rsidP="0099549D">
      <w:pPr>
        <w:pStyle w:val="ListParagraph"/>
        <w:numPr>
          <w:ilvl w:val="0"/>
          <w:numId w:val="1"/>
        </w:numPr>
      </w:pPr>
      <w:r>
        <w:t>Statement of problem – 250 words</w:t>
      </w:r>
    </w:p>
    <w:p w:rsidR="00F93AD3" w:rsidRDefault="000B2E72" w:rsidP="000B2E72">
      <w:r>
        <w:t>Women are highly underrepresented in all IT field</w:t>
      </w:r>
      <w:r w:rsidR="004B3FF7">
        <w:t>s</w:t>
      </w:r>
      <w:r>
        <w:t xml:space="preserve"> and ca</w:t>
      </w:r>
      <w:r w:rsidR="00710138">
        <w:t>reers. Many</w:t>
      </w:r>
      <w:r>
        <w:t xml:space="preserve"> young women are not aware of the breadth of c</w:t>
      </w:r>
      <w:r w:rsidR="004B3FF7">
        <w:t>areer</w:t>
      </w:r>
      <w:r w:rsidR="00140242">
        <w:t xml:space="preserve"> opportunities in IT </w:t>
      </w:r>
      <w:r>
        <w:t>relate</w:t>
      </w:r>
      <w:r w:rsidR="00140242">
        <w:t>d fields.  This issue is</w:t>
      </w:r>
      <w:r>
        <w:t xml:space="preserve"> exacerbated by the </w:t>
      </w:r>
      <w:r w:rsidR="00140242">
        <w:t>fact that young women are</w:t>
      </w:r>
      <w:r>
        <w:t xml:space="preserve"> underrepresented in the </w:t>
      </w:r>
      <w:r w:rsidR="00DA63DA">
        <w:t xml:space="preserve">STEM </w:t>
      </w:r>
      <w:r>
        <w:t>courses of studies – math, engineering and computer sciences – that prepare one for a career in IT.</w:t>
      </w:r>
      <w:r w:rsidR="00DA63DA">
        <w:t xml:space="preserve">  </w:t>
      </w:r>
    </w:p>
    <w:p w:rsidR="00F93AD3" w:rsidRDefault="00722CFC" w:rsidP="000B2E72">
      <w:r>
        <w:t>Myriad</w:t>
      </w:r>
      <w:r w:rsidR="00710138">
        <w:t xml:space="preserve"> studies from organizations</w:t>
      </w:r>
      <w:r>
        <w:t xml:space="preserve"> ranging</w:t>
      </w:r>
      <w:r w:rsidR="00F93AD3">
        <w:t xml:space="preserve"> from the American Association of University Women to the Girl Scouts to the National Center for </w:t>
      </w:r>
      <w:r>
        <w:t>Women &amp;</w:t>
      </w:r>
      <w:r w:rsidR="00F93AD3">
        <w:t xml:space="preserve"> Information Technology have </w:t>
      </w:r>
      <w:r w:rsidR="00140242">
        <w:t>documented the challenge</w:t>
      </w:r>
      <w:r w:rsidR="00F93AD3">
        <w:t>:</w:t>
      </w:r>
    </w:p>
    <w:p w:rsidR="00F93AD3" w:rsidRDefault="003A5079" w:rsidP="00F93AD3">
      <w:pPr>
        <w:pStyle w:val="ListParagraph"/>
        <w:numPr>
          <w:ilvl w:val="0"/>
          <w:numId w:val="9"/>
        </w:numPr>
      </w:pPr>
      <w:r>
        <w:t>Women hold 58</w:t>
      </w:r>
      <w:r w:rsidR="00845110">
        <w:t>% of the all professional occupations in the US workforce, but only 25% of IT occupations.</w:t>
      </w:r>
    </w:p>
    <w:p w:rsidR="00845110" w:rsidRDefault="00845110" w:rsidP="00F93AD3">
      <w:pPr>
        <w:pStyle w:val="ListParagraph"/>
        <w:numPr>
          <w:ilvl w:val="0"/>
          <w:numId w:val="9"/>
        </w:numPr>
      </w:pPr>
      <w:r>
        <w:t>In 2009, just 18% of the undergraduate Computing and Information Sciences degrees were awarded to women; in 1985, women earned 37% of these degrees.</w:t>
      </w:r>
    </w:p>
    <w:p w:rsidR="00F93AD3" w:rsidRDefault="00845110" w:rsidP="000B2E72">
      <w:pPr>
        <w:pStyle w:val="ListParagraph"/>
        <w:numPr>
          <w:ilvl w:val="0"/>
          <w:numId w:val="9"/>
        </w:numPr>
      </w:pPr>
      <w:r>
        <w:t xml:space="preserve">57% of girls say that if they went into a STEM career, they’d have to work harder than a man just to be taken seriously! </w:t>
      </w:r>
      <w:r w:rsidRPr="00CC22D5">
        <w:rPr>
          <w:b/>
          <w:sz w:val="28"/>
          <w:szCs w:val="28"/>
          <w:vertAlign w:val="superscript"/>
        </w:rPr>
        <w:t>1</w:t>
      </w:r>
    </w:p>
    <w:p w:rsidR="00F00FA2" w:rsidRDefault="00F00FA2" w:rsidP="00A83B5B">
      <w:pPr>
        <w:pStyle w:val="ListParagraph"/>
      </w:pPr>
    </w:p>
    <w:p w:rsidR="00DA63DA" w:rsidRPr="008014B1" w:rsidRDefault="008014B1" w:rsidP="00C834C9">
      <w:pPr>
        <w:pStyle w:val="ListParagraph"/>
        <w:ind w:left="0"/>
      </w:pPr>
      <w:r>
        <w:t>Gender diversity in the IT talent pipeline is critical if institutions of higher education ar</w:t>
      </w:r>
      <w:r w:rsidR="00710138">
        <w:t>e to fill their positions with</w:t>
      </w:r>
      <w:r>
        <w:t xml:space="preserve"> the best qualified candidates – AND, </w:t>
      </w:r>
      <w:r w:rsidR="00710138">
        <w:t>if they are to develop a</w:t>
      </w:r>
      <w:r w:rsidR="007815A3">
        <w:t xml:space="preserve"> pipeline for other industries too</w:t>
      </w:r>
      <w:r>
        <w:t>.</w:t>
      </w:r>
      <w:r w:rsidR="00C834C9">
        <w:t xml:space="preserve"> </w:t>
      </w:r>
      <w:r>
        <w:t xml:space="preserve"> </w:t>
      </w:r>
      <w:r w:rsidR="00710138">
        <w:t xml:space="preserve"> </w:t>
      </w:r>
      <w:r w:rsidR="00F2565A">
        <w:t xml:space="preserve">One reason that young women do not envision themselves in IT, is the limited pool of women executives in IT, which means that young women have few role models or opportunities to network with women IT leaders. </w:t>
      </w:r>
      <w:r w:rsidR="007815A3">
        <w:t>There are new resources and model programs</w:t>
      </w:r>
      <w:r w:rsidR="00140242">
        <w:t xml:space="preserve"> available</w:t>
      </w:r>
      <w:r w:rsidR="00710138">
        <w:t xml:space="preserve">, </w:t>
      </w:r>
      <w:r w:rsidR="007815A3">
        <w:t xml:space="preserve">but </w:t>
      </w:r>
      <w:r w:rsidR="00C834C9">
        <w:t>many universities are not aware of t</w:t>
      </w:r>
      <w:r w:rsidR="00140242">
        <w:t>he initiatives</w:t>
      </w:r>
      <w:r w:rsidR="00710138">
        <w:t xml:space="preserve"> </w:t>
      </w:r>
      <w:r w:rsidR="00C834C9">
        <w:t>that they can im</w:t>
      </w:r>
      <w:r w:rsidR="00747DAA">
        <w:t>plement to address the problem.</w:t>
      </w:r>
    </w:p>
    <w:p w:rsidR="000B2E72" w:rsidRDefault="000B2E72" w:rsidP="000B2E72"/>
    <w:p w:rsidR="003900A9" w:rsidRDefault="003900A9" w:rsidP="000B2E72"/>
    <w:p w:rsidR="0099549D" w:rsidRDefault="0099549D" w:rsidP="0099549D">
      <w:pPr>
        <w:pStyle w:val="ListParagraph"/>
        <w:numPr>
          <w:ilvl w:val="0"/>
          <w:numId w:val="1"/>
        </w:numPr>
      </w:pPr>
      <w:r>
        <w:t>Description of project or solution</w:t>
      </w:r>
      <w:r w:rsidR="0007707B">
        <w:t xml:space="preserve"> – 500 words</w:t>
      </w:r>
    </w:p>
    <w:p w:rsidR="00747DAA" w:rsidRDefault="00747DAA" w:rsidP="00747DAA">
      <w:r>
        <w:t xml:space="preserve">There is a growing awareness that gender diversity is an economic imperative that impacts innovation, equality and the bottom-line.  Organizations from the Anita Borg Institute to the National Center for Women in Information Technology </w:t>
      </w:r>
      <w:r w:rsidR="00722CFC">
        <w:t>(NCWIT) are</w:t>
      </w:r>
      <w:r>
        <w:t xml:space="preserve"> capturing and disseminating well researched programs and best practices in areas including K-12 STEM outr</w:t>
      </w:r>
      <w:r w:rsidR="009E4BC2">
        <w:t>each programs</w:t>
      </w:r>
      <w:r w:rsidR="00722CFC">
        <w:t>, campus</w:t>
      </w:r>
      <w:r>
        <w:t xml:space="preserve"> </w:t>
      </w:r>
      <w:r w:rsidR="009E4BC2">
        <w:t xml:space="preserve">recruitment and engagement </w:t>
      </w:r>
      <w:r>
        <w:t>events, and undergraduate mentoring and development projects.   The NCWIT</w:t>
      </w:r>
      <w:r w:rsidR="009E4BC2">
        <w:t xml:space="preserve"> has developed an Academic Alliances initiative that has some 200 institutions of higher education involved – and these schools span community colleges, private institutions, women’s colleges and top-tier research universities. Many of </w:t>
      </w:r>
      <w:r w:rsidR="00F2565A">
        <w:t>Educause’s</w:t>
      </w:r>
      <w:r w:rsidR="009E4BC2">
        <w:t xml:space="preserve"> corporate members have developed program</w:t>
      </w:r>
      <w:r w:rsidR="00764625">
        <w:t>s and partnerships with colleges and universities around IT internships, training opportunities and networking events.</w:t>
      </w:r>
    </w:p>
    <w:p w:rsidR="00747DAA" w:rsidRDefault="00764625" w:rsidP="00747DAA">
      <w:r>
        <w:t xml:space="preserve">This session will provide a panel presentation and discussion with women IT leaders from George Mason University, Indiana University, </w:t>
      </w:r>
      <w:r w:rsidR="00140242">
        <w:t xml:space="preserve">Oregon State University, </w:t>
      </w:r>
      <w:r>
        <w:t>the NCWIT’s Academic Alliances Program and NetApp.</w:t>
      </w:r>
      <w:r w:rsidR="00FC7A0B">
        <w:t xml:space="preserve"> The panelist</w:t>
      </w:r>
      <w:r w:rsidR="00140242">
        <w:t>s</w:t>
      </w:r>
      <w:r w:rsidR="00FC7A0B">
        <w:t xml:space="preserve"> will speak to their own experiences as women in the IT industry and how their careers developed.</w:t>
      </w:r>
      <w:r>
        <w:t xml:space="preserve"> </w:t>
      </w:r>
      <w:r w:rsidR="00140242">
        <w:t xml:space="preserve"> The panel</w:t>
      </w:r>
      <w:r w:rsidR="00FC7A0B">
        <w:t xml:space="preserve"> </w:t>
      </w:r>
      <w:r w:rsidR="00F2565A">
        <w:t xml:space="preserve">will </w:t>
      </w:r>
      <w:r w:rsidR="00FC7A0B">
        <w:t>also</w:t>
      </w:r>
      <w:r>
        <w:t xml:space="preserve"> provide attendees with insights on the scope of the issue, highlights of recent research, suggestions on how to leverage some of the proven approaches to</w:t>
      </w:r>
      <w:r w:rsidR="00E91951">
        <w:t xml:space="preserve"> attracting women into IT</w:t>
      </w:r>
      <w:r w:rsidR="00FC7A0B">
        <w:t>,</w:t>
      </w:r>
      <w:r w:rsidR="00E91951">
        <w:t xml:space="preserve"> and some specific examples of events and approaches that they can implement at their campuses.</w:t>
      </w:r>
    </w:p>
    <w:p w:rsidR="001D4D64" w:rsidRDefault="00CC22D5" w:rsidP="001D4D64">
      <w:r>
        <w:t xml:space="preserve">For example: Universities such as </w:t>
      </w:r>
      <w:r w:rsidR="001D4D64">
        <w:t xml:space="preserve"> George Mason University and Indiana University</w:t>
      </w:r>
      <w:r w:rsidR="00FC7A0B">
        <w:t xml:space="preserve">, </w:t>
      </w:r>
      <w:r>
        <w:t xml:space="preserve"> have </w:t>
      </w:r>
      <w:r w:rsidR="00722CFC">
        <w:t>worked</w:t>
      </w:r>
      <w:r>
        <w:t xml:space="preserve"> with NetApp and other industry partners  to</w:t>
      </w:r>
      <w:r w:rsidR="001D4D64">
        <w:t xml:space="preserve"> host successful </w:t>
      </w:r>
      <w:r w:rsidR="004B3FF7">
        <w:t xml:space="preserve">WIT </w:t>
      </w:r>
      <w:r w:rsidR="001D4D64">
        <w:t>events on their campuses.</w:t>
      </w:r>
      <w:r w:rsidR="00C935D8">
        <w:t xml:space="preserve">  </w:t>
      </w:r>
      <w:r w:rsidR="00F76BEE">
        <w:t xml:space="preserve">The format of </w:t>
      </w:r>
      <w:r w:rsidR="00722CFC">
        <w:t>these events</w:t>
      </w:r>
      <w:r w:rsidR="00F76BEE">
        <w:t xml:space="preserve"> is flexible but generally consists of a main</w:t>
      </w:r>
      <w:r w:rsidR="00E91951">
        <w:t xml:space="preserve"> event or panel, where 4 </w:t>
      </w:r>
      <w:r w:rsidR="00F76BEE">
        <w:t>women speak about the</w:t>
      </w:r>
      <w:r>
        <w:t>ir careers. There are additional</w:t>
      </w:r>
      <w:r w:rsidR="00F76BEE">
        <w:t xml:space="preserve"> career women throughout the </w:t>
      </w:r>
      <w:r w:rsidR="00CE532A">
        <w:t>audience</w:t>
      </w:r>
      <w:r w:rsidR="00F76BEE">
        <w:t xml:space="preserve"> available to contribute to the discussion. After the main event there are break-out sessions a</w:t>
      </w:r>
      <w:r w:rsidR="00F2565A">
        <w:t xml:space="preserve">ligned by tracks, topics, etc., </w:t>
      </w:r>
      <w:r w:rsidR="00F76BEE">
        <w:t>where smaller groups of students can speak to the</w:t>
      </w:r>
      <w:r w:rsidR="00140242">
        <w:t xml:space="preserve"> career women in the audience. </w:t>
      </w:r>
      <w:r w:rsidR="00F76BEE">
        <w:t>The session closes with an informal networking event to provide the young students an additional opportunity to speak with the hosts and speakers.</w:t>
      </w:r>
      <w:r w:rsidR="00C935D8">
        <w:t xml:space="preserve">  Oregon State University has pioneered best practices in undergraduate research experiences, which have been shown to be very effective in recruiting and retaining women in IT majors.</w:t>
      </w:r>
    </w:p>
    <w:p w:rsidR="00E91951" w:rsidRDefault="00E91951" w:rsidP="001D4D64">
      <w:r>
        <w:t xml:space="preserve">The NCWIT has a number of initiatives through its Academic Alliances that attendees can learn about and possibly deploy at their </w:t>
      </w:r>
      <w:r w:rsidR="00722CFC">
        <w:t>schools;</w:t>
      </w:r>
      <w:r>
        <w:t xml:space="preserve"> these include projects</w:t>
      </w:r>
      <w:r w:rsidR="00FC7A0B">
        <w:t>/resources</w:t>
      </w:r>
      <w:r>
        <w:t xml:space="preserve"> such as:</w:t>
      </w:r>
    </w:p>
    <w:p w:rsidR="00C935D8" w:rsidRDefault="00E91951" w:rsidP="00C935D8">
      <w:pPr>
        <w:pStyle w:val="ListParagraph"/>
        <w:numPr>
          <w:ilvl w:val="0"/>
          <w:numId w:val="10"/>
        </w:numPr>
      </w:pPr>
      <w:r>
        <w:t>An Academic Newsletter</w:t>
      </w:r>
    </w:p>
    <w:p w:rsidR="00E91951" w:rsidRDefault="00C935D8" w:rsidP="00C935D8">
      <w:pPr>
        <w:pStyle w:val="ListParagraph"/>
        <w:numPr>
          <w:ilvl w:val="0"/>
          <w:numId w:val="10"/>
        </w:numPr>
      </w:pPr>
      <w:r>
        <w:t xml:space="preserve"> Outreach initiatives</w:t>
      </w:r>
    </w:p>
    <w:p w:rsidR="00E91951" w:rsidRDefault="00E91951" w:rsidP="00E91951">
      <w:pPr>
        <w:pStyle w:val="ListParagraph"/>
        <w:numPr>
          <w:ilvl w:val="0"/>
          <w:numId w:val="10"/>
        </w:numPr>
      </w:pPr>
      <w:r>
        <w:t>An undergrad</w:t>
      </w:r>
      <w:r w:rsidR="00C935D8">
        <w:t xml:space="preserve"> research experiences “program-in-a-box”</w:t>
      </w:r>
    </w:p>
    <w:p w:rsidR="00E91951" w:rsidRDefault="00E91951" w:rsidP="00E91951">
      <w:pPr>
        <w:pStyle w:val="ListParagraph"/>
        <w:numPr>
          <w:ilvl w:val="0"/>
          <w:numId w:val="10"/>
        </w:numPr>
      </w:pPr>
      <w:r>
        <w:t>Student Organization and Community College outreach programs</w:t>
      </w:r>
      <w:r w:rsidR="00FC7A0B">
        <w:t xml:space="preserve"> and a</w:t>
      </w:r>
    </w:p>
    <w:p w:rsidR="00E91951" w:rsidRDefault="00FC7A0B" w:rsidP="001D4D64">
      <w:pPr>
        <w:pStyle w:val="ListParagraph"/>
        <w:numPr>
          <w:ilvl w:val="0"/>
          <w:numId w:val="10"/>
        </w:numPr>
      </w:pPr>
      <w:r>
        <w:t>Webinar series</w:t>
      </w:r>
    </w:p>
    <w:p w:rsidR="00FC7A0B" w:rsidRDefault="00F76BEE" w:rsidP="00FC7A0B">
      <w:r>
        <w:t>This session will provide attendees with a road map on how to d</w:t>
      </w:r>
      <w:r w:rsidR="00C935D8">
        <w:t xml:space="preserve">esign and deliver a successful </w:t>
      </w:r>
      <w:r>
        <w:t xml:space="preserve"> Women in Techno</w:t>
      </w:r>
      <w:r w:rsidR="00FC7A0B">
        <w:t>logy event at their campuses</w:t>
      </w:r>
      <w:r w:rsidR="00C935D8">
        <w:t xml:space="preserve">, how to encourage young women through undergraduate research experiences, </w:t>
      </w:r>
      <w:r w:rsidR="00FC7A0B">
        <w:t xml:space="preserve"> and</w:t>
      </w:r>
      <w:r w:rsidR="00F2565A">
        <w:t xml:space="preserve"> </w:t>
      </w:r>
      <w:r w:rsidR="00C935D8">
        <w:t>will</w:t>
      </w:r>
      <w:r w:rsidR="00FC7A0B">
        <w:t xml:space="preserve"> provide for an interactive networking and Q&amp;A session at the end.</w:t>
      </w:r>
    </w:p>
    <w:p w:rsidR="001D4D64" w:rsidRDefault="00CE532A" w:rsidP="001D4D64">
      <w:r>
        <w:lastRenderedPageBreak/>
        <w:t>.</w:t>
      </w:r>
    </w:p>
    <w:p w:rsidR="00CE532A" w:rsidRDefault="00CE532A" w:rsidP="001D4D64"/>
    <w:p w:rsidR="0099549D" w:rsidRDefault="0099549D" w:rsidP="0099549D">
      <w:pPr>
        <w:pStyle w:val="ListParagraph"/>
        <w:numPr>
          <w:ilvl w:val="0"/>
          <w:numId w:val="1"/>
        </w:numPr>
      </w:pPr>
      <w:r>
        <w:t>Impact</w:t>
      </w:r>
      <w:r w:rsidR="0007707B">
        <w:t xml:space="preserve"> – 250 words</w:t>
      </w:r>
    </w:p>
    <w:p w:rsidR="00CC22D5" w:rsidRDefault="00CC22D5" w:rsidP="00CE532A">
      <w:r>
        <w:t>The goal for this session is to inform,</w:t>
      </w:r>
      <w:r w:rsidR="001F5354">
        <w:t xml:space="preserve"> engage and empower the attendee</w:t>
      </w:r>
      <w:r>
        <w:t xml:space="preserve">s with options and ideas that they can take back and </w:t>
      </w:r>
      <w:r w:rsidR="00072E96">
        <w:t xml:space="preserve">easily </w:t>
      </w:r>
      <w:r>
        <w:t>deliver at their campuses. Developing and delivering WIT outreach efforts is no longer just about equity and equality, it’s a strategic business imperative to ensure that the universities’ IT operation</w:t>
      </w:r>
      <w:r w:rsidR="001F5354">
        <w:t>s</w:t>
      </w:r>
      <w:r>
        <w:t xml:space="preserve"> can be staffed with the best talent. </w:t>
      </w:r>
      <w:r w:rsidR="001F5354">
        <w:t xml:space="preserve"> It is a way to bring in new approaches and insights for collaboration and problem solving</w:t>
      </w:r>
      <w:r w:rsidR="00072E96">
        <w:t xml:space="preserve"> to the IT team</w:t>
      </w:r>
      <w:r w:rsidR="001F5354">
        <w:t>. It is a way to bring in new perspectives around innovation and creativity.  It is a way to develop the next generation of IT leadership that will enable the institutions to deploy technologies and IT practices</w:t>
      </w:r>
      <w:r w:rsidR="00072E96">
        <w:t xml:space="preserve"> that support the ever changing needs of faculty and students.</w:t>
      </w:r>
      <w:r w:rsidR="001F5354">
        <w:t xml:space="preserve"> </w:t>
      </w:r>
      <w:r w:rsidR="00072E96">
        <w:t xml:space="preserve"> And, there are proven approaches that have been researched, documented and packaged for easy implementation that can accelerate making an impact.</w:t>
      </w:r>
    </w:p>
    <w:p w:rsidR="00CE532A" w:rsidRDefault="00072E96" w:rsidP="00CE532A">
      <w:r>
        <w:t xml:space="preserve">The other beneficiaries are young women on the fence about a STEM-related career. For many </w:t>
      </w:r>
      <w:r w:rsidR="001F5354">
        <w:t>young women</w:t>
      </w:r>
      <w:r>
        <w:t xml:space="preserve">, </w:t>
      </w:r>
      <w:r w:rsidR="001F5354">
        <w:t>l</w:t>
      </w:r>
      <w:r>
        <w:t>earning about IT</w:t>
      </w:r>
      <w:r w:rsidR="00DC309B">
        <w:t xml:space="preserve"> career options and the diverse roles and roads to get there can be empowering.  Having a chance to network with successful women executives and to hear their stories</w:t>
      </w:r>
      <w:r>
        <w:t xml:space="preserve"> can be inspiring. T</w:t>
      </w:r>
      <w:r w:rsidR="00DC309B">
        <w:t>he chance to gain a connection for a mentor or internship can be life changing.</w:t>
      </w:r>
      <w:r w:rsidR="001F5354">
        <w:t xml:space="preserve">   </w:t>
      </w:r>
      <w:r>
        <w:t>Attendees</w:t>
      </w:r>
      <w:r w:rsidR="001F5354">
        <w:t xml:space="preserve"> can customize the various approaches to fit their needs or the cul</w:t>
      </w:r>
      <w:r>
        <w:t>ture on their campuses, and by engaging with industry and community groups, t</w:t>
      </w:r>
      <w:r w:rsidR="001F5354">
        <w:t>he impact can easily extend beyond the campus itself to the broader community.</w:t>
      </w:r>
      <w:r>
        <w:t xml:space="preserve"> </w:t>
      </w:r>
    </w:p>
    <w:p w:rsidR="001F5354" w:rsidRDefault="001F5354" w:rsidP="00CE532A"/>
    <w:p w:rsidR="0099549D" w:rsidRDefault="0099549D" w:rsidP="003900A9">
      <w:pPr>
        <w:pStyle w:val="ListParagraph"/>
        <w:numPr>
          <w:ilvl w:val="0"/>
          <w:numId w:val="1"/>
        </w:numPr>
      </w:pPr>
      <w:r>
        <w:t>Importance or relevance to other institutions</w:t>
      </w:r>
      <w:r w:rsidR="0007707B">
        <w:t xml:space="preserve"> – 250 words</w:t>
      </w:r>
    </w:p>
    <w:p w:rsidR="00DD16A7" w:rsidRDefault="00DD16A7" w:rsidP="00DD16A7">
      <w:pPr>
        <w:pStyle w:val="ListParagraph"/>
      </w:pPr>
    </w:p>
    <w:p w:rsidR="00DD16A7" w:rsidRDefault="00DD16A7" w:rsidP="003900A9">
      <w:pPr>
        <w:pStyle w:val="ListParagraph"/>
        <w:ind w:left="0"/>
      </w:pPr>
      <w:r>
        <w:t>The issue of attracting young women into STEM-related education tracks and careers is a national issue. These needs and issues are relevant to almost every member institution of Educause.  It is within the capability of almost every Educause member institutio</w:t>
      </w:r>
      <w:r w:rsidR="00FC7A0B">
        <w:t>n to develop and deliver some kind of WIT outreach effort.</w:t>
      </w:r>
      <w:r>
        <w:t xml:space="preserve">   A goal of this session is to show why it is so important to the members and then to equip them to do something about it once </w:t>
      </w:r>
      <w:r w:rsidR="00C46461">
        <w:t>they</w:t>
      </w:r>
      <w:r>
        <w:t xml:space="preserve"> leave.</w:t>
      </w:r>
      <w:r w:rsidR="00091B0B">
        <w:t xml:space="preserve"> A common concern across most IT departments is finding qualified staff – this session will arm attendees with proven steps that they can take to develop and grow their own IT talent pipeline.</w:t>
      </w:r>
    </w:p>
    <w:p w:rsidR="00DD16A7" w:rsidRDefault="00DD16A7" w:rsidP="00DD16A7">
      <w:pPr>
        <w:pStyle w:val="ListParagraph"/>
        <w:ind w:left="360"/>
      </w:pPr>
    </w:p>
    <w:p w:rsidR="0099549D" w:rsidRDefault="0099549D" w:rsidP="0099549D">
      <w:pPr>
        <w:pStyle w:val="ListParagraph"/>
        <w:numPr>
          <w:ilvl w:val="0"/>
          <w:numId w:val="1"/>
        </w:numPr>
      </w:pPr>
      <w:r>
        <w:t xml:space="preserve">Session Interaction </w:t>
      </w:r>
      <w:r w:rsidR="0007707B">
        <w:t xml:space="preserve"> - 250 words</w:t>
      </w:r>
    </w:p>
    <w:p w:rsidR="003900A9" w:rsidRDefault="00DD16A7" w:rsidP="00DD16A7">
      <w:r>
        <w:t>The essence of the Women in Technology event</w:t>
      </w:r>
      <w:r w:rsidR="00091B0B">
        <w:t>s and outreach</w:t>
      </w:r>
      <w:r>
        <w:t xml:space="preserve"> is </w:t>
      </w:r>
      <w:r w:rsidR="00C46461">
        <w:t>i</w:t>
      </w:r>
      <w:r>
        <w:t>nteraction – and a goal of this session it to be highly interactive as well.</w:t>
      </w:r>
      <w:r w:rsidR="00C46461">
        <w:t xml:space="preserve"> </w:t>
      </w:r>
      <w:r w:rsidR="004B3FF7">
        <w:t xml:space="preserve"> </w:t>
      </w:r>
      <w:r w:rsidR="00C46461">
        <w:t xml:space="preserve"> There will be a panel presentation and opportunity for Q&amp;A, and there will be a post-panel networking event built in to allow for ad-hoc break-out discussions.</w:t>
      </w:r>
      <w:r w:rsidR="004B3FF7">
        <w:t xml:space="preserve">   IT professionals in the audience will be asked to share their experiences and suggest ways to implements events on their campuses.</w:t>
      </w:r>
    </w:p>
    <w:p w:rsidR="003900A9" w:rsidRDefault="003900A9" w:rsidP="00DD16A7"/>
    <w:p w:rsidR="0099549D" w:rsidRDefault="0099549D" w:rsidP="0099549D">
      <w:pPr>
        <w:pStyle w:val="ListParagraph"/>
        <w:numPr>
          <w:ilvl w:val="0"/>
          <w:numId w:val="1"/>
        </w:numPr>
      </w:pPr>
      <w:r>
        <w:t xml:space="preserve">Session Outcome -  three objectives/benefits for attendees </w:t>
      </w:r>
      <w:r w:rsidR="0007707B">
        <w:t>– 250 words</w:t>
      </w:r>
    </w:p>
    <w:p w:rsidR="00C46461" w:rsidRDefault="00C46461" w:rsidP="00C46461">
      <w:pPr>
        <w:pStyle w:val="ListParagraph"/>
      </w:pPr>
    </w:p>
    <w:p w:rsidR="00E6754C" w:rsidRDefault="00C46461" w:rsidP="00C46461">
      <w:pPr>
        <w:pStyle w:val="ListParagraph"/>
        <w:numPr>
          <w:ilvl w:val="0"/>
          <w:numId w:val="7"/>
        </w:numPr>
      </w:pPr>
      <w:r>
        <w:t>Attendees will understand the scope and impact that having young women under represented in the IT fields is having on their IT program</w:t>
      </w:r>
    </w:p>
    <w:p w:rsidR="00C46461" w:rsidRDefault="00C46461" w:rsidP="00C46461">
      <w:pPr>
        <w:pStyle w:val="ListParagraph"/>
        <w:numPr>
          <w:ilvl w:val="0"/>
          <w:numId w:val="7"/>
        </w:numPr>
      </w:pPr>
      <w:r>
        <w:t>Attendees will hear several examples of successf</w:t>
      </w:r>
      <w:r w:rsidR="00091B0B">
        <w:t>ul outreach models</w:t>
      </w:r>
      <w:r>
        <w:t xml:space="preserve"> that Educause members have implemented to interest young women in IT careers</w:t>
      </w:r>
    </w:p>
    <w:p w:rsidR="00C46461" w:rsidRDefault="00C46461" w:rsidP="00C46461">
      <w:pPr>
        <w:pStyle w:val="ListParagraph"/>
        <w:numPr>
          <w:ilvl w:val="0"/>
          <w:numId w:val="7"/>
        </w:numPr>
      </w:pPr>
      <w:r>
        <w:t>Attendees will leave with a road map / check-list outlining “</w:t>
      </w:r>
      <w:r w:rsidR="00091B0B">
        <w:t xml:space="preserve">how to” develop and deploy similar programs </w:t>
      </w:r>
      <w:r>
        <w:t>on their campuses. AND, t</w:t>
      </w:r>
      <w:r w:rsidR="00C935D8">
        <w:t>hey will leave with contacts to</w:t>
      </w:r>
      <w:r>
        <w:t xml:space="preserve"> a network of like minded women to help them design and deliver a WIT event and/or other downstream efforts.</w:t>
      </w:r>
    </w:p>
    <w:p w:rsidR="00C46461" w:rsidRDefault="00C46461" w:rsidP="00E6754C"/>
    <w:p w:rsidR="00E6754C" w:rsidRDefault="00E6754C" w:rsidP="00E6754C">
      <w:r>
        <w:t xml:space="preserve">Program Theme/s </w:t>
      </w:r>
      <w:r w:rsidR="00CE532A">
        <w:t>(1</w:t>
      </w:r>
      <w:r>
        <w:t>-3):</w:t>
      </w:r>
    </w:p>
    <w:p w:rsidR="00E6754C" w:rsidRDefault="002B5957" w:rsidP="002B5957">
      <w:pPr>
        <w:pStyle w:val="ListParagraph"/>
        <w:numPr>
          <w:ilvl w:val="0"/>
          <w:numId w:val="5"/>
        </w:numPr>
      </w:pPr>
      <w:r>
        <w:t>Professional Development/Training</w:t>
      </w:r>
    </w:p>
    <w:p w:rsidR="002B5957" w:rsidRDefault="002B5957" w:rsidP="002B5957">
      <w:pPr>
        <w:pStyle w:val="ListParagraph"/>
        <w:numPr>
          <w:ilvl w:val="0"/>
          <w:numId w:val="5"/>
        </w:numPr>
      </w:pPr>
      <w:r>
        <w:t>Partnerships/Collaborations</w:t>
      </w:r>
    </w:p>
    <w:p w:rsidR="002B5957" w:rsidRDefault="002B5957" w:rsidP="002B5957">
      <w:pPr>
        <w:pStyle w:val="ListParagraph"/>
        <w:numPr>
          <w:ilvl w:val="0"/>
          <w:numId w:val="5"/>
        </w:numPr>
      </w:pPr>
      <w:r>
        <w:t>Strategic Value of IT</w:t>
      </w:r>
      <w:bookmarkStart w:id="0" w:name="_GoBack"/>
      <w:bookmarkEnd w:id="0"/>
    </w:p>
    <w:p w:rsidR="00E6754C" w:rsidRDefault="00E6754C" w:rsidP="00E6754C">
      <w:r>
        <w:t xml:space="preserve">Domain Focus:  </w:t>
      </w:r>
      <w:r w:rsidR="00CE532A">
        <w:t>(1</w:t>
      </w:r>
      <w:r>
        <w:t>-2)</w:t>
      </w:r>
    </w:p>
    <w:p w:rsidR="00E6754C" w:rsidRDefault="00E6754C" w:rsidP="00E6754C">
      <w:pPr>
        <w:pStyle w:val="ListParagraph"/>
        <w:numPr>
          <w:ilvl w:val="0"/>
          <w:numId w:val="4"/>
        </w:numPr>
      </w:pPr>
      <w:r>
        <w:t>Leadership , Governance and Management</w:t>
      </w:r>
    </w:p>
    <w:p w:rsidR="00E6754C" w:rsidRDefault="00E6754C" w:rsidP="00E6754C">
      <w:pPr>
        <w:pStyle w:val="ListParagraph"/>
        <w:numPr>
          <w:ilvl w:val="0"/>
          <w:numId w:val="4"/>
        </w:numPr>
      </w:pPr>
      <w:r>
        <w:t>Teaching  &amp; Learning</w:t>
      </w:r>
    </w:p>
    <w:p w:rsidR="00DD16A7" w:rsidRDefault="00DD16A7" w:rsidP="00E27DFF"/>
    <w:p w:rsidR="0024603D" w:rsidRDefault="00DD16A7" w:rsidP="001D4D64">
      <w:r>
        <w:t xml:space="preserve"> </w:t>
      </w:r>
      <w:r w:rsidR="00E27DFF">
        <w:t>Speakers:</w:t>
      </w:r>
    </w:p>
    <w:p w:rsidR="0024603D" w:rsidRDefault="00E27DFF" w:rsidP="00630B58">
      <w:pPr>
        <w:pStyle w:val="ListParagraph"/>
        <w:numPr>
          <w:ilvl w:val="0"/>
          <w:numId w:val="6"/>
        </w:numPr>
      </w:pPr>
      <w:r>
        <w:t>Sue B. Workman, Associa</w:t>
      </w:r>
      <w:r w:rsidR="00C935D8">
        <w:t xml:space="preserve">te Vice President, Client Services and Support, </w:t>
      </w:r>
      <w:r>
        <w:t>Indiana University (</w:t>
      </w:r>
      <w:hyperlink r:id="rId7" w:history="1">
        <w:r w:rsidR="001D4D64" w:rsidRPr="0011554B">
          <w:rPr>
            <w:rStyle w:val="Hyperlink"/>
          </w:rPr>
          <w:t>sbworkma@iu.edu</w:t>
        </w:r>
      </w:hyperlink>
      <w:r>
        <w:t>)</w:t>
      </w:r>
    </w:p>
    <w:p w:rsidR="0024603D" w:rsidRDefault="0024603D" w:rsidP="0024603D">
      <w:pPr>
        <w:pStyle w:val="ListParagraph"/>
      </w:pPr>
    </w:p>
    <w:p w:rsidR="00E27DFF" w:rsidRDefault="00E27DFF" w:rsidP="00E27DFF">
      <w:pPr>
        <w:pStyle w:val="ListParagraph"/>
        <w:numPr>
          <w:ilvl w:val="0"/>
          <w:numId w:val="6"/>
        </w:numPr>
      </w:pPr>
      <w:r>
        <w:t>Sharon Pitt, Executive Director for Instructional Technology ( D</w:t>
      </w:r>
      <w:r w:rsidR="00FC7A0B">
        <w:t>oIT), George Mason University (</w:t>
      </w:r>
      <w:hyperlink r:id="rId8" w:history="1">
        <w:r w:rsidR="00C935D8" w:rsidRPr="003E25FB">
          <w:rPr>
            <w:rStyle w:val="Hyperlink"/>
          </w:rPr>
          <w:t>spitt@gmu.edu</w:t>
        </w:r>
      </w:hyperlink>
      <w:r>
        <w:t>)</w:t>
      </w:r>
    </w:p>
    <w:p w:rsidR="00FC7A0B" w:rsidRDefault="00FC7A0B" w:rsidP="00FC7A0B">
      <w:pPr>
        <w:pStyle w:val="ListParagraph"/>
      </w:pPr>
    </w:p>
    <w:p w:rsidR="00FC7A0B" w:rsidRDefault="00FC7A0B" w:rsidP="00FC7A0B">
      <w:pPr>
        <w:pStyle w:val="ListParagraph"/>
        <w:numPr>
          <w:ilvl w:val="0"/>
          <w:numId w:val="6"/>
        </w:numPr>
      </w:pPr>
      <w:r>
        <w:t>Regina Kunkle,  Vice President, State, Local &amp; Higher Education ( SLED), NetApp (</w:t>
      </w:r>
      <w:hyperlink r:id="rId9" w:history="1">
        <w:r w:rsidRPr="0011554B">
          <w:rPr>
            <w:rStyle w:val="Hyperlink"/>
          </w:rPr>
          <w:t>Kunkle@netapp.com</w:t>
        </w:r>
      </w:hyperlink>
      <w:r>
        <w:t>)</w:t>
      </w:r>
    </w:p>
    <w:p w:rsidR="00FC7A0B" w:rsidRDefault="00FC7A0B" w:rsidP="00FC7A0B">
      <w:pPr>
        <w:pStyle w:val="ListParagraph"/>
      </w:pPr>
    </w:p>
    <w:p w:rsidR="00630B58" w:rsidRDefault="00FC7A0B" w:rsidP="00630B58">
      <w:pPr>
        <w:pStyle w:val="ListParagraph"/>
        <w:numPr>
          <w:ilvl w:val="0"/>
          <w:numId w:val="6"/>
        </w:numPr>
      </w:pPr>
      <w:r>
        <w:t>Margaret M. Burnett, Professor of Computer Science at O</w:t>
      </w:r>
      <w:r w:rsidR="00630B58">
        <w:t>regon State University; Academic Alliances co-Chair, National Center for Woman in Information &amp; Technology , and ACM Distinguished Speaker (</w:t>
      </w:r>
      <w:hyperlink r:id="rId10" w:history="1">
        <w:r w:rsidR="00630B58" w:rsidRPr="00A13F3B">
          <w:rPr>
            <w:rStyle w:val="Hyperlink"/>
          </w:rPr>
          <w:t>burnett@eecs.oregonstate.edu</w:t>
        </w:r>
      </w:hyperlink>
      <w:r w:rsidR="00630B58">
        <w:t>)</w:t>
      </w:r>
    </w:p>
    <w:p w:rsidR="000B2E72" w:rsidRDefault="000B2E72" w:rsidP="00F2565A"/>
    <w:p w:rsidR="00DA63DA" w:rsidRDefault="00DA63DA" w:rsidP="000B2E72">
      <w:pPr>
        <w:pStyle w:val="ListParagraph"/>
      </w:pPr>
    </w:p>
    <w:p w:rsidR="00C46461" w:rsidRDefault="000B2E72" w:rsidP="000B2E72">
      <w:pPr>
        <w:pStyle w:val="ListParagraph"/>
      </w:pPr>
      <w:r>
        <w:lastRenderedPageBreak/>
        <w:t>Related research:</w:t>
      </w:r>
    </w:p>
    <w:p w:rsidR="00C46461" w:rsidRDefault="00C46461" w:rsidP="000B2E72">
      <w:pPr>
        <w:pStyle w:val="ListParagraph"/>
      </w:pPr>
    </w:p>
    <w:p w:rsidR="003900A9" w:rsidRDefault="000B2E72" w:rsidP="00C46461">
      <w:pPr>
        <w:pStyle w:val="ListParagraph"/>
        <w:numPr>
          <w:ilvl w:val="0"/>
          <w:numId w:val="8"/>
        </w:numPr>
      </w:pPr>
      <w:r>
        <w:t xml:space="preserve"> </w:t>
      </w:r>
      <w:r w:rsidR="003900A9">
        <w:t xml:space="preserve">Association of University Women: </w:t>
      </w:r>
    </w:p>
    <w:p w:rsidR="000B2E72" w:rsidRDefault="002B5957" w:rsidP="003900A9">
      <w:pPr>
        <w:pStyle w:val="ListParagraph"/>
        <w:numPr>
          <w:ilvl w:val="1"/>
          <w:numId w:val="8"/>
        </w:numPr>
      </w:pPr>
      <w:hyperlink r:id="rId11" w:history="1">
        <w:r w:rsidR="000B2E72">
          <w:rPr>
            <w:rStyle w:val="Hyperlink"/>
          </w:rPr>
          <w:t>http://www.aauw.org/learn/research/whysofew.cfm</w:t>
        </w:r>
      </w:hyperlink>
    </w:p>
    <w:p w:rsidR="003900A9" w:rsidRDefault="003900A9" w:rsidP="003900A9">
      <w:pPr>
        <w:pStyle w:val="ListParagraph"/>
        <w:numPr>
          <w:ilvl w:val="0"/>
          <w:numId w:val="8"/>
        </w:numPr>
      </w:pPr>
      <w:r w:rsidRPr="003900A9">
        <w:t>Women’s Underrepresentation in Science:</w:t>
      </w:r>
    </w:p>
    <w:p w:rsidR="00E27DFF" w:rsidRPr="00630B58" w:rsidRDefault="002B5957" w:rsidP="003900A9">
      <w:pPr>
        <w:pStyle w:val="ListParagraph"/>
        <w:numPr>
          <w:ilvl w:val="1"/>
          <w:numId w:val="8"/>
        </w:numPr>
        <w:rPr>
          <w:rStyle w:val="Hyperlink"/>
          <w:color w:val="auto"/>
          <w:u w:val="none"/>
        </w:rPr>
      </w:pPr>
      <w:hyperlink r:id="rId12" w:history="1">
        <w:r w:rsidR="00DA63DA">
          <w:rPr>
            <w:rStyle w:val="Hyperlink"/>
          </w:rPr>
          <w:t>http://www.apa.org/pubs/journals/releases/bul1352218.pdf</w:t>
        </w:r>
      </w:hyperlink>
    </w:p>
    <w:p w:rsidR="003900A9" w:rsidRPr="003900A9" w:rsidRDefault="00630B58" w:rsidP="00C46461">
      <w:pPr>
        <w:pStyle w:val="ListParagraph"/>
        <w:numPr>
          <w:ilvl w:val="0"/>
          <w:numId w:val="8"/>
        </w:numPr>
        <w:rPr>
          <w:rStyle w:val="Hyperlink"/>
          <w:color w:val="auto"/>
          <w:u w:val="none"/>
        </w:rPr>
      </w:pPr>
      <w:r w:rsidRPr="003900A9">
        <w:rPr>
          <w:rStyle w:val="Hyperlink"/>
          <w:color w:val="auto"/>
          <w:u w:val="none"/>
        </w:rPr>
        <w:t>NCWIT 2011 Scorecard</w:t>
      </w:r>
      <w:r>
        <w:rPr>
          <w:rStyle w:val="Hyperlink"/>
        </w:rPr>
        <w:t>:</w:t>
      </w:r>
    </w:p>
    <w:p w:rsidR="00630B58" w:rsidRDefault="00630B58" w:rsidP="003900A9">
      <w:pPr>
        <w:pStyle w:val="ListParagraph"/>
        <w:numPr>
          <w:ilvl w:val="1"/>
          <w:numId w:val="8"/>
        </w:numPr>
      </w:pPr>
      <w:r>
        <w:rPr>
          <w:rStyle w:val="Hyperlink"/>
        </w:rPr>
        <w:t xml:space="preserve"> </w:t>
      </w:r>
      <w:hyperlink r:id="rId13" w:history="1">
        <w:r w:rsidRPr="00630B58">
          <w:rPr>
            <w:color w:val="0000FF"/>
            <w:u w:val="single"/>
          </w:rPr>
          <w:t>http://ncwit.org/scorecardflash/</w:t>
        </w:r>
      </w:hyperlink>
    </w:p>
    <w:p w:rsidR="003900A9" w:rsidRDefault="003900A9" w:rsidP="00C46461">
      <w:pPr>
        <w:pStyle w:val="ListParagraph"/>
        <w:numPr>
          <w:ilvl w:val="0"/>
          <w:numId w:val="8"/>
        </w:numPr>
      </w:pPr>
      <w:r w:rsidRPr="003900A9">
        <w:rPr>
          <w:rStyle w:val="Hyperlink"/>
          <w:color w:val="auto"/>
          <w:u w:val="none"/>
        </w:rPr>
        <w:t>Generation STEM (Girl Scouts):</w:t>
      </w:r>
    </w:p>
    <w:p w:rsidR="003900A9" w:rsidRDefault="002B5957" w:rsidP="003900A9">
      <w:pPr>
        <w:pStyle w:val="ListParagraph"/>
        <w:numPr>
          <w:ilvl w:val="1"/>
          <w:numId w:val="8"/>
        </w:numPr>
      </w:pPr>
      <w:hyperlink r:id="rId14" w:history="1">
        <w:r w:rsidR="003900A9" w:rsidRPr="003900A9">
          <w:rPr>
            <w:color w:val="0000FF"/>
            <w:u w:val="single"/>
          </w:rPr>
          <w:t>http://www.girlscouts.org/research/publications/stem/generation_stem_what_girls_say.asp</w:t>
        </w:r>
      </w:hyperlink>
    </w:p>
    <w:p w:rsidR="00E27DFF" w:rsidRDefault="00E27DFF" w:rsidP="00E27DFF"/>
    <w:sectPr w:rsidR="00E27DFF" w:rsidSect="001D4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11893"/>
    <w:multiLevelType w:val="hybridMultilevel"/>
    <w:tmpl w:val="0F38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702ED"/>
    <w:multiLevelType w:val="hybridMultilevel"/>
    <w:tmpl w:val="D0F2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966CE"/>
    <w:multiLevelType w:val="hybridMultilevel"/>
    <w:tmpl w:val="607A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F2FD4"/>
    <w:multiLevelType w:val="hybridMultilevel"/>
    <w:tmpl w:val="EF60B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35AF9"/>
    <w:multiLevelType w:val="hybridMultilevel"/>
    <w:tmpl w:val="9F6E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443A90"/>
    <w:multiLevelType w:val="hybridMultilevel"/>
    <w:tmpl w:val="D2E2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329BF"/>
    <w:multiLevelType w:val="hybridMultilevel"/>
    <w:tmpl w:val="8E9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517D4F"/>
    <w:multiLevelType w:val="hybridMultilevel"/>
    <w:tmpl w:val="2924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D63B30"/>
    <w:multiLevelType w:val="hybridMultilevel"/>
    <w:tmpl w:val="ED7EA4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D032A5C"/>
    <w:multiLevelType w:val="hybridMultilevel"/>
    <w:tmpl w:val="6BDC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5"/>
  </w:num>
  <w:num w:numId="5">
    <w:abstractNumId w:val="1"/>
  </w:num>
  <w:num w:numId="6">
    <w:abstractNumId w:val="4"/>
  </w:num>
  <w:num w:numId="7">
    <w:abstractNumId w:val="2"/>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9549D"/>
    <w:rsid w:val="0007100C"/>
    <w:rsid w:val="00072E96"/>
    <w:rsid w:val="0007707B"/>
    <w:rsid w:val="00091B0B"/>
    <w:rsid w:val="000B2E72"/>
    <w:rsid w:val="00140242"/>
    <w:rsid w:val="0019054E"/>
    <w:rsid w:val="001D472C"/>
    <w:rsid w:val="001D4D64"/>
    <w:rsid w:val="001F5354"/>
    <w:rsid w:val="0024603D"/>
    <w:rsid w:val="002B5957"/>
    <w:rsid w:val="003900A9"/>
    <w:rsid w:val="003A5079"/>
    <w:rsid w:val="004B3FF7"/>
    <w:rsid w:val="00630B58"/>
    <w:rsid w:val="00710138"/>
    <w:rsid w:val="007204D1"/>
    <w:rsid w:val="00722CFC"/>
    <w:rsid w:val="00747DAA"/>
    <w:rsid w:val="00764625"/>
    <w:rsid w:val="007815A3"/>
    <w:rsid w:val="008014B1"/>
    <w:rsid w:val="00845110"/>
    <w:rsid w:val="00956EBF"/>
    <w:rsid w:val="0099549D"/>
    <w:rsid w:val="009E4BC2"/>
    <w:rsid w:val="00A51B54"/>
    <w:rsid w:val="00A83B5B"/>
    <w:rsid w:val="00A97F0D"/>
    <w:rsid w:val="00C42428"/>
    <w:rsid w:val="00C46461"/>
    <w:rsid w:val="00C834C9"/>
    <w:rsid w:val="00C935D8"/>
    <w:rsid w:val="00CC22D5"/>
    <w:rsid w:val="00CE532A"/>
    <w:rsid w:val="00DA63DA"/>
    <w:rsid w:val="00DC309B"/>
    <w:rsid w:val="00DD16A7"/>
    <w:rsid w:val="00E27DFF"/>
    <w:rsid w:val="00E6754C"/>
    <w:rsid w:val="00E91951"/>
    <w:rsid w:val="00F00FA2"/>
    <w:rsid w:val="00F17FED"/>
    <w:rsid w:val="00F2565A"/>
    <w:rsid w:val="00F76BEE"/>
    <w:rsid w:val="00F86D43"/>
    <w:rsid w:val="00F93AD3"/>
    <w:rsid w:val="00FC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9D"/>
    <w:pPr>
      <w:ind w:left="720"/>
      <w:contextualSpacing/>
    </w:pPr>
  </w:style>
  <w:style w:type="character" w:styleId="Hyperlink">
    <w:name w:val="Hyperlink"/>
    <w:basedOn w:val="DefaultParagraphFont"/>
    <w:uiPriority w:val="99"/>
    <w:unhideWhenUsed/>
    <w:rsid w:val="00E27D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itt@gmu.edu" TargetMode="External"/><Relationship Id="rId13" Type="http://schemas.openxmlformats.org/officeDocument/2006/relationships/hyperlink" Target="http://ncwit.org/scorecardflash/" TargetMode="External"/><Relationship Id="rId3" Type="http://schemas.openxmlformats.org/officeDocument/2006/relationships/styles" Target="styles.xml"/><Relationship Id="rId7" Type="http://schemas.openxmlformats.org/officeDocument/2006/relationships/hyperlink" Target="mailto:sbworkma@iu.edu" TargetMode="External"/><Relationship Id="rId12" Type="http://schemas.openxmlformats.org/officeDocument/2006/relationships/hyperlink" Target="http://www.apa.org/pubs/journals/releases/bul135221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uw.org/learn/research/whysofew.cf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urnett@eecs.oregonstate.edu" TargetMode="External"/><Relationship Id="rId4" Type="http://schemas.microsoft.com/office/2007/relationships/stylesWithEffects" Target="stylesWithEffects.xml"/><Relationship Id="rId9" Type="http://schemas.openxmlformats.org/officeDocument/2006/relationships/hyperlink" Target="mailto:Kunkle@netapp.com" TargetMode="External"/><Relationship Id="rId14" Type="http://schemas.openxmlformats.org/officeDocument/2006/relationships/hyperlink" Target="http://www.girlscouts.org/research/publications/stem/generation_stem_what_girls_sa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56D1-0DD4-4282-B130-1C6DA556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NetApp</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2012-02-20T21:29:00Z</dcterms:created>
  <dcterms:modified xsi:type="dcterms:W3CDTF">2012-02-21T13:30:00Z</dcterms:modified>
</cp:coreProperties>
</file>