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B420E" w14:textId="77777777" w:rsidR="0096715E" w:rsidRPr="0096715E" w:rsidRDefault="0096715E" w:rsidP="00B93509">
      <w:pPr>
        <w:pStyle w:val="Heading1"/>
      </w:pPr>
      <w:bookmarkStart w:id="0" w:name="_GoBack"/>
      <w:bookmarkEnd w:id="0"/>
      <w:r w:rsidRPr="0096715E">
        <w:t xml:space="preserve">IT Accessibility Constituent Group </w:t>
      </w:r>
    </w:p>
    <w:p w14:paraId="2D01DBA8" w14:textId="77777777" w:rsidR="0096715E" w:rsidRPr="0096715E" w:rsidRDefault="0096715E" w:rsidP="000C4C28">
      <w:pPr>
        <w:pStyle w:val="PlainText"/>
      </w:pPr>
    </w:p>
    <w:p w14:paraId="3B547F94" w14:textId="77777777" w:rsidR="0096715E" w:rsidRPr="0096715E" w:rsidRDefault="0096715E" w:rsidP="000C4C28">
      <w:pPr>
        <w:pStyle w:val="PlainText"/>
      </w:pPr>
      <w:r w:rsidRPr="0096715E">
        <w:t xml:space="preserve">October 18, 2013 </w:t>
      </w:r>
    </w:p>
    <w:p w14:paraId="33AF3429" w14:textId="77777777" w:rsidR="0096715E" w:rsidRPr="0096715E" w:rsidRDefault="0096715E" w:rsidP="000C4C28">
      <w:pPr>
        <w:pStyle w:val="PlainText"/>
      </w:pPr>
    </w:p>
    <w:p w14:paraId="6370CD87" w14:textId="77777777" w:rsidR="0096715E" w:rsidRPr="0096715E" w:rsidRDefault="00B93509" w:rsidP="000C4C28">
      <w:pPr>
        <w:pStyle w:val="PlainText"/>
      </w:pPr>
      <w:r>
        <w:t>21</w:t>
      </w:r>
      <w:r w:rsidR="0096715E" w:rsidRPr="0096715E">
        <w:t xml:space="preserve"> people in attendance </w:t>
      </w:r>
    </w:p>
    <w:p w14:paraId="79899C91" w14:textId="77777777" w:rsidR="0096715E" w:rsidRPr="0096715E" w:rsidRDefault="0096715E" w:rsidP="000C4C28">
      <w:pPr>
        <w:pStyle w:val="PlainText"/>
      </w:pPr>
    </w:p>
    <w:p w14:paraId="2F484F6D" w14:textId="77777777" w:rsidR="0096715E" w:rsidRPr="0096715E" w:rsidRDefault="0096715E" w:rsidP="00B93509">
      <w:pPr>
        <w:pStyle w:val="PlainText"/>
        <w:numPr>
          <w:ilvl w:val="0"/>
          <w:numId w:val="3"/>
        </w:numPr>
      </w:pPr>
      <w:r w:rsidRPr="0096715E">
        <w:t xml:space="preserve">Activities over the last year </w:t>
      </w:r>
    </w:p>
    <w:p w14:paraId="041BE00B" w14:textId="77777777" w:rsidR="0096715E" w:rsidRPr="0096715E" w:rsidRDefault="0096715E" w:rsidP="00B93509">
      <w:pPr>
        <w:pStyle w:val="PlainText"/>
        <w:numPr>
          <w:ilvl w:val="1"/>
          <w:numId w:val="3"/>
        </w:numPr>
      </w:pPr>
      <w:r w:rsidRPr="0096715E">
        <w:t>Webinar with Blended Learning CG</w:t>
      </w:r>
    </w:p>
    <w:p w14:paraId="3C6EB880" w14:textId="77777777" w:rsidR="0096715E" w:rsidRPr="0096715E" w:rsidRDefault="0096715E" w:rsidP="00B93509">
      <w:pPr>
        <w:pStyle w:val="PlainText"/>
        <w:numPr>
          <w:ilvl w:val="1"/>
          <w:numId w:val="3"/>
        </w:numPr>
      </w:pPr>
      <w:r w:rsidRPr="0096715E">
        <w:t xml:space="preserve">Accessibility question in Core Date Survey </w:t>
      </w:r>
    </w:p>
    <w:p w14:paraId="7EA8CA4E" w14:textId="77777777" w:rsidR="0096715E" w:rsidRPr="0096715E" w:rsidRDefault="0096715E" w:rsidP="00B93509">
      <w:pPr>
        <w:pStyle w:val="PlainText"/>
        <w:numPr>
          <w:ilvl w:val="1"/>
          <w:numId w:val="3"/>
        </w:numPr>
      </w:pPr>
      <w:r w:rsidRPr="0096715E">
        <w:t xml:space="preserve">Planning a webinar for CIOs, to be delivered in November </w:t>
      </w:r>
      <w:proofErr w:type="gramStart"/>
      <w:r w:rsidRPr="0096715E">
        <w:t xml:space="preserve">2013  </w:t>
      </w:r>
      <w:proofErr w:type="gramEnd"/>
    </w:p>
    <w:p w14:paraId="2C66214D" w14:textId="77777777" w:rsidR="0096715E" w:rsidRPr="0096715E" w:rsidRDefault="0096715E" w:rsidP="000C4C28">
      <w:pPr>
        <w:pStyle w:val="PlainText"/>
      </w:pPr>
    </w:p>
    <w:p w14:paraId="65185053" w14:textId="77777777" w:rsidR="0096715E" w:rsidRPr="0096715E" w:rsidRDefault="0096715E" w:rsidP="00B93509">
      <w:pPr>
        <w:pStyle w:val="PlainText"/>
        <w:numPr>
          <w:ilvl w:val="0"/>
          <w:numId w:val="3"/>
        </w:numPr>
      </w:pPr>
      <w:r w:rsidRPr="0096715E">
        <w:t xml:space="preserve">What types of things would you like to get out of this CG? </w:t>
      </w:r>
    </w:p>
    <w:p w14:paraId="70CE79AF" w14:textId="77777777" w:rsidR="0096715E" w:rsidRPr="0096715E" w:rsidRDefault="0096715E" w:rsidP="00B93509">
      <w:pPr>
        <w:pStyle w:val="PlainText"/>
        <w:numPr>
          <w:ilvl w:val="1"/>
          <w:numId w:val="3"/>
        </w:numPr>
      </w:pPr>
      <w:r w:rsidRPr="0096715E">
        <w:t xml:space="preserve">Centralized repository of information for procurement </w:t>
      </w:r>
    </w:p>
    <w:p w14:paraId="3C1F203E" w14:textId="77777777" w:rsidR="0096715E" w:rsidRPr="0096715E" w:rsidRDefault="0096715E" w:rsidP="00B93509">
      <w:pPr>
        <w:pStyle w:val="PlainText"/>
        <w:numPr>
          <w:ilvl w:val="1"/>
          <w:numId w:val="3"/>
        </w:numPr>
      </w:pPr>
      <w:r w:rsidRPr="0096715E">
        <w:t xml:space="preserve">Information for </w:t>
      </w:r>
      <w:r w:rsidR="00EE0150" w:rsidRPr="0096715E">
        <w:t>beginners</w:t>
      </w:r>
      <w:r w:rsidRPr="0096715E">
        <w:t>:</w:t>
      </w:r>
    </w:p>
    <w:p w14:paraId="1124B322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Where's a good place to start? </w:t>
      </w:r>
    </w:p>
    <w:p w14:paraId="47F8D334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What's a good useful first step? </w:t>
      </w:r>
    </w:p>
    <w:p w14:paraId="2FCB400B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>The 80/20 rule</w:t>
      </w:r>
    </w:p>
    <w:p w14:paraId="2364AAC8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High-level discussion on the list may be too overwhelming. </w:t>
      </w:r>
    </w:p>
    <w:p w14:paraId="67F88AC1" w14:textId="77777777" w:rsidR="0096715E" w:rsidRPr="0096715E" w:rsidRDefault="0096715E" w:rsidP="00B93509">
      <w:pPr>
        <w:pStyle w:val="PlainText"/>
        <w:numPr>
          <w:ilvl w:val="1"/>
          <w:numId w:val="3"/>
        </w:numPr>
      </w:pPr>
      <w:r w:rsidRPr="0096715E">
        <w:t xml:space="preserve">How to develop a strategic plan </w:t>
      </w:r>
    </w:p>
    <w:p w14:paraId="44EFEE9F" w14:textId="77777777" w:rsidR="0096715E" w:rsidRPr="0096715E" w:rsidRDefault="0096715E" w:rsidP="00B93509">
      <w:pPr>
        <w:pStyle w:val="PlainText"/>
        <w:numPr>
          <w:ilvl w:val="1"/>
          <w:numId w:val="3"/>
        </w:numPr>
      </w:pPr>
      <w:r w:rsidRPr="0096715E">
        <w:t xml:space="preserve">How to get real, effective institutional support </w:t>
      </w:r>
    </w:p>
    <w:p w14:paraId="43A221CD" w14:textId="77777777" w:rsidR="0096715E" w:rsidRPr="0096715E" w:rsidRDefault="0096715E" w:rsidP="00B93509">
      <w:pPr>
        <w:pStyle w:val="PlainText"/>
        <w:numPr>
          <w:ilvl w:val="3"/>
          <w:numId w:val="3"/>
        </w:numPr>
      </w:pPr>
      <w:r w:rsidRPr="0096715E">
        <w:t>Policy Development Example (University of California system)</w:t>
      </w:r>
    </w:p>
    <w:p w14:paraId="3DF79FB9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Started working 10 years ago on a policy for the UC system </w:t>
      </w:r>
    </w:p>
    <w:p w14:paraId="5FB74569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Worked the soil for a very long time </w:t>
      </w:r>
    </w:p>
    <w:p w14:paraId="14EEB8BF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Started with administrators/lawyers, went nowhere </w:t>
      </w:r>
    </w:p>
    <w:p w14:paraId="25322492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Then went underground - people working quietly at a grass-roots level </w:t>
      </w:r>
    </w:p>
    <w:p w14:paraId="0FB1BCD3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Eventually brought forward to the CIO's; grateful to get anything </w:t>
      </w:r>
      <w:proofErr w:type="gramStart"/>
      <w:r w:rsidRPr="0096715E">
        <w:t xml:space="preserve">standardized  </w:t>
      </w:r>
      <w:proofErr w:type="gramEnd"/>
    </w:p>
    <w:p w14:paraId="30A59E94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Ultimately signed by UC President Mark </w:t>
      </w:r>
      <w:proofErr w:type="spellStart"/>
      <w:r w:rsidRPr="0096715E">
        <w:t>Yudof</w:t>
      </w:r>
      <w:proofErr w:type="spellEnd"/>
      <w:r w:rsidRPr="0096715E">
        <w:t xml:space="preserve"> on his last day before retirement; wanted it to be his </w:t>
      </w:r>
      <w:proofErr w:type="gramStart"/>
      <w:r w:rsidRPr="0096715E">
        <w:t xml:space="preserve">legacy  </w:t>
      </w:r>
      <w:proofErr w:type="gramEnd"/>
    </w:p>
    <w:p w14:paraId="5CC168E2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Policy requires WCAG 2.0 AA conformance - passed in August </w:t>
      </w:r>
    </w:p>
    <w:p w14:paraId="02E18D22" w14:textId="77777777" w:rsidR="0096715E" w:rsidRPr="0096715E" w:rsidRDefault="0096715E" w:rsidP="00B93509">
      <w:pPr>
        <w:pStyle w:val="PlainText"/>
        <w:numPr>
          <w:ilvl w:val="1"/>
          <w:numId w:val="3"/>
        </w:numPr>
      </w:pPr>
      <w:r w:rsidRPr="0096715E">
        <w:t xml:space="preserve">How to check for accessibility </w:t>
      </w:r>
    </w:p>
    <w:p w14:paraId="21EFFB77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Need info about free tools, costs of commercial solutions are prohibitive </w:t>
      </w:r>
    </w:p>
    <w:p w14:paraId="0E8EBADC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Need info about low-tech methods, usable by non-technical people </w:t>
      </w:r>
    </w:p>
    <w:p w14:paraId="14A33E00" w14:textId="77777777" w:rsidR="00B93509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Examples: </w:t>
      </w:r>
    </w:p>
    <w:p w14:paraId="558E42B1" w14:textId="77777777" w:rsidR="00B93509" w:rsidRDefault="0096715E" w:rsidP="00B93509">
      <w:pPr>
        <w:pStyle w:val="PlainText"/>
        <w:numPr>
          <w:ilvl w:val="3"/>
          <w:numId w:val="3"/>
        </w:numPr>
      </w:pPr>
      <w:r w:rsidRPr="0096715E">
        <w:t xml:space="preserve">Try using product with a keyboard (no mouse) </w:t>
      </w:r>
    </w:p>
    <w:p w14:paraId="4DA15F16" w14:textId="77777777" w:rsidR="0096715E" w:rsidRPr="0096715E" w:rsidRDefault="0096715E" w:rsidP="00B93509">
      <w:pPr>
        <w:pStyle w:val="PlainText"/>
        <w:numPr>
          <w:ilvl w:val="3"/>
          <w:numId w:val="3"/>
        </w:numPr>
      </w:pPr>
      <w:r w:rsidRPr="0096715E">
        <w:t>Invite users with disabilities to demonstrate sites/products</w:t>
      </w:r>
    </w:p>
    <w:p w14:paraId="42C9A037" w14:textId="77777777" w:rsidR="0096715E" w:rsidRPr="0096715E" w:rsidRDefault="0096715E" w:rsidP="00B93509">
      <w:pPr>
        <w:pStyle w:val="PlainText"/>
        <w:numPr>
          <w:ilvl w:val="4"/>
          <w:numId w:val="3"/>
        </w:numPr>
      </w:pPr>
      <w:r w:rsidRPr="0096715E">
        <w:t xml:space="preserve">Realize that not all AT users are power users </w:t>
      </w:r>
    </w:p>
    <w:p w14:paraId="4C1433EC" w14:textId="77777777" w:rsidR="0096715E" w:rsidRPr="0096715E" w:rsidRDefault="0096715E" w:rsidP="00B93509">
      <w:pPr>
        <w:pStyle w:val="PlainText"/>
        <w:numPr>
          <w:ilvl w:val="4"/>
          <w:numId w:val="3"/>
        </w:numPr>
      </w:pPr>
      <w:r w:rsidRPr="0096715E">
        <w:t xml:space="preserve">Do usability testing with AT </w:t>
      </w:r>
      <w:proofErr w:type="gramStart"/>
      <w:r w:rsidRPr="0096715E">
        <w:t xml:space="preserve">users  </w:t>
      </w:r>
      <w:proofErr w:type="gramEnd"/>
    </w:p>
    <w:p w14:paraId="3E18CBB0" w14:textId="77777777" w:rsidR="0096715E" w:rsidRPr="0096715E" w:rsidRDefault="0096715E" w:rsidP="00B93509">
      <w:pPr>
        <w:pStyle w:val="PlainText"/>
        <w:numPr>
          <w:ilvl w:val="1"/>
          <w:numId w:val="3"/>
        </w:numPr>
      </w:pPr>
      <w:r w:rsidRPr="0096715E">
        <w:t>Example language for RFPs and contracts</w:t>
      </w:r>
    </w:p>
    <w:p w14:paraId="584AE871" w14:textId="77777777" w:rsidR="0096715E" w:rsidRPr="0096715E" w:rsidRDefault="0096715E" w:rsidP="00B93509">
      <w:pPr>
        <w:pStyle w:val="PlainText"/>
        <w:numPr>
          <w:ilvl w:val="1"/>
          <w:numId w:val="3"/>
        </w:numPr>
      </w:pPr>
      <w:r w:rsidRPr="0096715E">
        <w:t xml:space="preserve">Collaborative coding?  </w:t>
      </w:r>
    </w:p>
    <w:p w14:paraId="4CC41828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>If there's no accessible product available that performs a needed function, we build one ourselves</w:t>
      </w:r>
    </w:p>
    <w:p w14:paraId="19DF9FF5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Multiple attendees said they were doing this </w:t>
      </w:r>
    </w:p>
    <w:p w14:paraId="33084349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The ITACCESS group could bring these people together to collaborate on developing accessible solutions </w:t>
      </w:r>
    </w:p>
    <w:p w14:paraId="5F0A13B8" w14:textId="77777777" w:rsidR="0096715E" w:rsidRPr="0096715E" w:rsidRDefault="0096715E" w:rsidP="00B93509">
      <w:pPr>
        <w:pStyle w:val="PlainText"/>
        <w:ind w:firstLine="380"/>
      </w:pPr>
    </w:p>
    <w:p w14:paraId="20A36FA2" w14:textId="77777777" w:rsidR="0096715E" w:rsidRPr="0096715E" w:rsidRDefault="0096715E" w:rsidP="000C4C28">
      <w:pPr>
        <w:pStyle w:val="PlainText"/>
      </w:pPr>
    </w:p>
    <w:p w14:paraId="38FE6202" w14:textId="77777777" w:rsidR="0096715E" w:rsidRPr="0096715E" w:rsidRDefault="00B93509" w:rsidP="00B93509">
      <w:pPr>
        <w:pStyle w:val="PlainText"/>
        <w:numPr>
          <w:ilvl w:val="0"/>
          <w:numId w:val="3"/>
        </w:numPr>
      </w:pPr>
      <w:r>
        <w:lastRenderedPageBreak/>
        <w:t xml:space="preserve">Procurement - </w:t>
      </w:r>
      <w:r w:rsidR="0096715E" w:rsidRPr="0096715E">
        <w:t xml:space="preserve">This topic dominated the discussion, and seemed to be the most prevalent concern on the minds of attendees. </w:t>
      </w:r>
    </w:p>
    <w:p w14:paraId="1202BD7F" w14:textId="77777777" w:rsidR="0096715E" w:rsidRPr="0096715E" w:rsidRDefault="0096715E" w:rsidP="00B93509">
      <w:pPr>
        <w:pStyle w:val="PlainText"/>
        <w:numPr>
          <w:ilvl w:val="1"/>
          <w:numId w:val="3"/>
        </w:numPr>
      </w:pPr>
      <w:r w:rsidRPr="0096715E">
        <w:t xml:space="preserve">Overview of problem </w:t>
      </w:r>
    </w:p>
    <w:p w14:paraId="0E2C71A7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>VPATs are not always accurate</w:t>
      </w:r>
    </w:p>
    <w:p w14:paraId="5A10D634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Some institutions don't have the expertise to evaluate accessibility of products </w:t>
      </w:r>
    </w:p>
    <w:p w14:paraId="52F66E1E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Instead of relying on a VPAT, we need a better way to make informed decision. </w:t>
      </w:r>
    </w:p>
    <w:p w14:paraId="52EB5DF2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>NFB certifies products for accessibility, but many question the credibility of these certifications</w:t>
      </w:r>
      <w:r w:rsidR="00B93509">
        <w:t xml:space="preserve">. </w:t>
      </w:r>
      <w:r w:rsidRPr="0096715E">
        <w:t xml:space="preserve">Also, NFB is focused on blindness; certifications may not sufficiently address accessibility for other </w:t>
      </w:r>
      <w:proofErr w:type="gramStart"/>
      <w:r w:rsidRPr="0096715E">
        <w:t xml:space="preserve">disabilities  </w:t>
      </w:r>
      <w:proofErr w:type="gramEnd"/>
    </w:p>
    <w:p w14:paraId="2A800015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Need more efficiency. Should be sharing test results or collaborating, not reinventing the wheel </w:t>
      </w:r>
    </w:p>
    <w:p w14:paraId="0B8FE014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With our large collective purchasing power, there has to be a way to make this process better. </w:t>
      </w:r>
    </w:p>
    <w:p w14:paraId="29940674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>Bad publicity has been demonstrated to be a good motivator fo</w:t>
      </w:r>
      <w:r w:rsidR="00B93509">
        <w:t xml:space="preserve">r some companies to take action. </w:t>
      </w:r>
      <w:r w:rsidRPr="0096715E">
        <w:t xml:space="preserve">Therefore an active, highly visible public resource may help to motivate </w:t>
      </w:r>
      <w:proofErr w:type="gramStart"/>
      <w:r w:rsidRPr="0096715E">
        <w:t xml:space="preserve">vendors    </w:t>
      </w:r>
      <w:proofErr w:type="gramEnd"/>
    </w:p>
    <w:p w14:paraId="2EC869E8" w14:textId="77777777" w:rsidR="0096715E" w:rsidRPr="0096715E" w:rsidRDefault="0096715E" w:rsidP="000C4C28">
      <w:pPr>
        <w:pStyle w:val="PlainText"/>
      </w:pPr>
    </w:p>
    <w:p w14:paraId="5993B3FC" w14:textId="77777777" w:rsidR="0096715E" w:rsidRPr="0096715E" w:rsidRDefault="0096715E" w:rsidP="00B93509">
      <w:pPr>
        <w:pStyle w:val="PlainText"/>
        <w:numPr>
          <w:ilvl w:val="1"/>
          <w:numId w:val="3"/>
        </w:numPr>
      </w:pPr>
      <w:r w:rsidRPr="0096715E">
        <w:t xml:space="preserve">Possible problems: </w:t>
      </w:r>
    </w:p>
    <w:p w14:paraId="126CA80F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Liability  </w:t>
      </w:r>
    </w:p>
    <w:p w14:paraId="6D78154C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Methodology; no standard for evaluation </w:t>
      </w:r>
    </w:p>
    <w:p w14:paraId="32D5FA3F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>Versioning: Products are constantly changing, and test environment can have a huge effect on accessibility</w:t>
      </w:r>
      <w:proofErr w:type="gramStart"/>
      <w:r w:rsidRPr="0096715E">
        <w:t xml:space="preserve">:   </w:t>
      </w:r>
      <w:proofErr w:type="gramEnd"/>
    </w:p>
    <w:p w14:paraId="55EE239E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proofErr w:type="gramStart"/>
      <w:r w:rsidRPr="0096715E">
        <w:t>what</w:t>
      </w:r>
      <w:proofErr w:type="gramEnd"/>
      <w:r w:rsidRPr="0096715E">
        <w:t xml:space="preserve"> version of the product? </w:t>
      </w:r>
      <w:proofErr w:type="gramStart"/>
      <w:r w:rsidRPr="0096715E">
        <w:t>what</w:t>
      </w:r>
      <w:proofErr w:type="gramEnd"/>
      <w:r w:rsidRPr="0096715E">
        <w:t xml:space="preserve"> steps? </w:t>
      </w:r>
      <w:proofErr w:type="gramStart"/>
      <w:r w:rsidRPr="0096715E">
        <w:t>what</w:t>
      </w:r>
      <w:proofErr w:type="gramEnd"/>
      <w:r w:rsidRPr="0096715E">
        <w:t xml:space="preserve"> browser? </w:t>
      </w:r>
      <w:proofErr w:type="gramStart"/>
      <w:r w:rsidRPr="0096715E">
        <w:t>what</w:t>
      </w:r>
      <w:proofErr w:type="gramEnd"/>
      <w:r w:rsidRPr="0096715E">
        <w:t xml:space="preserve"> OS? </w:t>
      </w:r>
      <w:proofErr w:type="gramStart"/>
      <w:r w:rsidRPr="0096715E">
        <w:t>what</w:t>
      </w:r>
      <w:proofErr w:type="gramEnd"/>
      <w:r w:rsidRPr="0096715E">
        <w:t xml:space="preserve"> AT?  </w:t>
      </w:r>
    </w:p>
    <w:p w14:paraId="2BD95159" w14:textId="77777777" w:rsidR="0096715E" w:rsidRPr="0096715E" w:rsidRDefault="0096715E" w:rsidP="000C4C28">
      <w:pPr>
        <w:pStyle w:val="PlainText"/>
      </w:pPr>
    </w:p>
    <w:p w14:paraId="4B127ADB" w14:textId="77777777" w:rsidR="0096715E" w:rsidRPr="0096715E" w:rsidRDefault="0096715E" w:rsidP="00B93509">
      <w:pPr>
        <w:pStyle w:val="PlainText"/>
        <w:numPr>
          <w:ilvl w:val="1"/>
          <w:numId w:val="3"/>
        </w:numPr>
      </w:pPr>
      <w:r w:rsidRPr="0096715E">
        <w:t xml:space="preserve">Vendors should be partners </w:t>
      </w:r>
    </w:p>
    <w:p w14:paraId="1EFFEDE4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A moderated discussion about product accessibility, with vendors at the table </w:t>
      </w:r>
    </w:p>
    <w:p w14:paraId="5B55FE7F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Vendors can learn from and comment on test </w:t>
      </w:r>
      <w:proofErr w:type="gramStart"/>
      <w:r w:rsidRPr="0096715E">
        <w:t xml:space="preserve">results  </w:t>
      </w:r>
      <w:proofErr w:type="gramEnd"/>
    </w:p>
    <w:p w14:paraId="0D113099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>Vendors can inform us when problems are fixed</w:t>
      </w:r>
    </w:p>
    <w:p w14:paraId="6782049E" w14:textId="77777777" w:rsidR="0096715E" w:rsidRPr="0096715E" w:rsidRDefault="0096715E" w:rsidP="000C4C28">
      <w:pPr>
        <w:pStyle w:val="PlainText"/>
      </w:pPr>
    </w:p>
    <w:p w14:paraId="01F81398" w14:textId="77777777" w:rsidR="0096715E" w:rsidRPr="0096715E" w:rsidRDefault="0096715E" w:rsidP="00B93509">
      <w:pPr>
        <w:pStyle w:val="PlainText"/>
        <w:numPr>
          <w:ilvl w:val="1"/>
          <w:numId w:val="3"/>
        </w:numPr>
      </w:pPr>
      <w:r w:rsidRPr="0096715E">
        <w:t>Comparisons with Other Services (e.g., Yelp</w:t>
      </w:r>
      <w:proofErr w:type="gramStart"/>
      <w:r w:rsidRPr="0096715E">
        <w:t xml:space="preserve">)  </w:t>
      </w:r>
      <w:proofErr w:type="gramEnd"/>
    </w:p>
    <w:p w14:paraId="25145ACE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Users share their reviews </w:t>
      </w:r>
    </w:p>
    <w:p w14:paraId="18EC473D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Yelp apparently has figured out liability issues </w:t>
      </w:r>
    </w:p>
    <w:p w14:paraId="3B75B4B2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Some reviews are more helpful and more accurate than others </w:t>
      </w:r>
    </w:p>
    <w:p w14:paraId="2DA1D9B8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Users are expected to be able to sift through the reviews and make intelligent decisions about which sources to trust </w:t>
      </w:r>
    </w:p>
    <w:p w14:paraId="352A4581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Having information, even with the above problems, is better than none at </w:t>
      </w:r>
      <w:proofErr w:type="gramStart"/>
      <w:r w:rsidRPr="0096715E">
        <w:t xml:space="preserve">all     </w:t>
      </w:r>
      <w:proofErr w:type="gramEnd"/>
    </w:p>
    <w:p w14:paraId="31B941A7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>RateMyProfessor.com is another example</w:t>
      </w:r>
    </w:p>
    <w:p w14:paraId="2B186AB4" w14:textId="77777777" w:rsidR="0096715E" w:rsidRPr="0096715E" w:rsidRDefault="0096715E" w:rsidP="000C4C28">
      <w:pPr>
        <w:pStyle w:val="PlainText"/>
      </w:pPr>
    </w:p>
    <w:p w14:paraId="62C2365B" w14:textId="77777777" w:rsidR="0096715E" w:rsidRPr="0096715E" w:rsidRDefault="0096715E" w:rsidP="00B93509">
      <w:pPr>
        <w:pStyle w:val="PlainText"/>
        <w:numPr>
          <w:ilvl w:val="1"/>
          <w:numId w:val="3"/>
        </w:numPr>
      </w:pPr>
      <w:r w:rsidRPr="0096715E">
        <w:t xml:space="preserve">Past efforts: </w:t>
      </w:r>
    </w:p>
    <w:p w14:paraId="4FAC3F63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>VPAT Database, created by CSU ATI but no longer opera</w:t>
      </w:r>
      <w:r w:rsidR="00B93509">
        <w:t xml:space="preserve">tional: </w:t>
      </w:r>
      <w:r w:rsidRPr="0096715E">
        <w:t>https://diva.sfsu.edu/help/vpat</w:t>
      </w:r>
    </w:p>
    <w:p w14:paraId="1E089C3F" w14:textId="77777777" w:rsidR="0096715E" w:rsidRPr="0096715E" w:rsidRDefault="00B93509" w:rsidP="00B93509">
      <w:pPr>
        <w:pStyle w:val="PlainText"/>
        <w:numPr>
          <w:ilvl w:val="2"/>
          <w:numId w:val="3"/>
        </w:numPr>
      </w:pPr>
      <w:r>
        <w:t xml:space="preserve">ATHEN Wiki - </w:t>
      </w:r>
      <w:r w:rsidR="0096715E" w:rsidRPr="0096715E">
        <w:t xml:space="preserve">Few people contributed, insufficiently managed, no longer operational </w:t>
      </w:r>
    </w:p>
    <w:p w14:paraId="4B5EEA36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EDUCAUSE site (see next item) </w:t>
      </w:r>
    </w:p>
    <w:p w14:paraId="134C04D8" w14:textId="77777777" w:rsidR="0096715E" w:rsidRPr="0096715E" w:rsidRDefault="0096715E" w:rsidP="00B93509">
      <w:pPr>
        <w:pStyle w:val="PlainText"/>
        <w:ind w:firstLine="260"/>
      </w:pPr>
    </w:p>
    <w:p w14:paraId="6662832C" w14:textId="77777777" w:rsidR="0096715E" w:rsidRPr="0096715E" w:rsidRDefault="0096715E" w:rsidP="00B93509">
      <w:pPr>
        <w:pStyle w:val="PlainText"/>
        <w:ind w:firstLine="760"/>
      </w:pPr>
    </w:p>
    <w:p w14:paraId="6C4F0B5E" w14:textId="77777777" w:rsidR="0096715E" w:rsidRPr="0096715E" w:rsidRDefault="0096715E" w:rsidP="00B93509">
      <w:pPr>
        <w:pStyle w:val="PlainText"/>
        <w:numPr>
          <w:ilvl w:val="1"/>
          <w:numId w:val="3"/>
        </w:numPr>
      </w:pPr>
      <w:r w:rsidRPr="0096715E">
        <w:t xml:space="preserve">EDUCAUSE as possible host for repository </w:t>
      </w:r>
    </w:p>
    <w:p w14:paraId="2F7413EE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EDUCAUSE has offered to serve in this role in the past. </w:t>
      </w:r>
    </w:p>
    <w:p w14:paraId="132D51D4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They created a site for this purpose: </w:t>
      </w:r>
      <w:hyperlink r:id="rId6" w:history="1">
        <w:r w:rsidR="00B93509" w:rsidRPr="0043093C">
          <w:rPr>
            <w:rStyle w:val="Hyperlink"/>
          </w:rPr>
          <w:t>http://educause.edu/library/accessibility</w:t>
        </w:r>
      </w:hyperlink>
      <w:r w:rsidR="00B93509">
        <w:t xml:space="preserve"> </w:t>
      </w:r>
      <w:r w:rsidRPr="0096715E">
        <w:t xml:space="preserve">(in particular, see links to "Policies &amp; Practices" and "Technology Accessibility Findings" </w:t>
      </w:r>
    </w:p>
    <w:p w14:paraId="4CA8E69D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Just yesterday (10/17/13) EDUCAUSE staff reaffirmed to Greg their willingness to provide this </w:t>
      </w:r>
      <w:proofErr w:type="gramStart"/>
      <w:r w:rsidRPr="0096715E">
        <w:t xml:space="preserve">service  </w:t>
      </w:r>
      <w:proofErr w:type="gramEnd"/>
    </w:p>
    <w:p w14:paraId="06A40282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They are willing to be the conduit for information, but want to remain neutral. </w:t>
      </w:r>
    </w:p>
    <w:p w14:paraId="5D00F729" w14:textId="77777777" w:rsidR="0096715E" w:rsidRPr="0096715E" w:rsidRDefault="0096715E" w:rsidP="000C4C28">
      <w:pPr>
        <w:pStyle w:val="PlainText"/>
      </w:pPr>
    </w:p>
    <w:p w14:paraId="0916DA1B" w14:textId="77777777" w:rsidR="0096715E" w:rsidRPr="0096715E" w:rsidRDefault="0096715E" w:rsidP="00B93509">
      <w:pPr>
        <w:pStyle w:val="PlainText"/>
        <w:numPr>
          <w:ilvl w:val="1"/>
          <w:numId w:val="3"/>
        </w:numPr>
      </w:pPr>
      <w:r w:rsidRPr="0096715E">
        <w:t xml:space="preserve">But why should this be our responsibility? </w:t>
      </w:r>
    </w:p>
    <w:p w14:paraId="4CB9FB19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Vendors should be testing their own products and accurately informing us of their accessibility.  </w:t>
      </w:r>
    </w:p>
    <w:p w14:paraId="15E2DE41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But vendors lack the expertise </w:t>
      </w:r>
    </w:p>
    <w:p w14:paraId="3B7513DE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And vendors haven't earned our trust (e.g., VPATs). </w:t>
      </w:r>
    </w:p>
    <w:p w14:paraId="15880497" w14:textId="77777777" w:rsidR="0096715E" w:rsidRPr="0096715E" w:rsidRDefault="0096715E" w:rsidP="00B93509">
      <w:pPr>
        <w:pStyle w:val="PlainText"/>
        <w:numPr>
          <w:ilvl w:val="2"/>
          <w:numId w:val="3"/>
        </w:numPr>
      </w:pPr>
      <w:r w:rsidRPr="0096715E">
        <w:t xml:space="preserve">If accessibility is required within our contracts, then trust is mandated </w:t>
      </w:r>
    </w:p>
    <w:p w14:paraId="1E24DFA3" w14:textId="77777777" w:rsidR="0096715E" w:rsidRPr="0096715E" w:rsidRDefault="0096715E" w:rsidP="000C4C28">
      <w:pPr>
        <w:pStyle w:val="PlainText"/>
        <w:numPr>
          <w:ilvl w:val="2"/>
          <w:numId w:val="3"/>
        </w:numPr>
      </w:pPr>
      <w:r w:rsidRPr="0096715E">
        <w:t xml:space="preserve">Maybe we could develop an "Alternative VPAT" </w:t>
      </w:r>
      <w:r w:rsidR="00B93509">
        <w:t>that better addresses our needs</w:t>
      </w:r>
      <w:r w:rsidRPr="0096715E">
        <w:t xml:space="preserve"> </w:t>
      </w:r>
    </w:p>
    <w:sectPr w:rsidR="0096715E" w:rsidRPr="0096715E" w:rsidSect="000C4C28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0404"/>
    <w:multiLevelType w:val="hybridMultilevel"/>
    <w:tmpl w:val="722A18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F1083"/>
    <w:multiLevelType w:val="hybridMultilevel"/>
    <w:tmpl w:val="90E87E10"/>
    <w:lvl w:ilvl="0" w:tplc="9592A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8807B7C">
      <w:start w:val="1"/>
      <w:numFmt w:val="upperLetter"/>
      <w:lvlText w:val="%2."/>
      <w:lvlJc w:val="left"/>
      <w:pPr>
        <w:ind w:left="1460" w:hanging="380"/>
      </w:pPr>
      <w:rPr>
        <w:rFonts w:hint="default"/>
      </w:rPr>
    </w:lvl>
    <w:lvl w:ilvl="2" w:tplc="C430FFAA">
      <w:start w:val="2"/>
      <w:numFmt w:val="bullet"/>
      <w:lvlText w:val="-"/>
      <w:lvlJc w:val="left"/>
      <w:pPr>
        <w:ind w:left="2340" w:hanging="360"/>
      </w:pPr>
      <w:rPr>
        <w:rFonts w:ascii="Courier" w:eastAsiaTheme="minorEastAsia" w:hAnsi="Courier" w:cstheme="minorBidi" w:hint="default"/>
      </w:rPr>
    </w:lvl>
    <w:lvl w:ilvl="3" w:tplc="9F9491A0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0033D"/>
    <w:multiLevelType w:val="hybridMultilevel"/>
    <w:tmpl w:val="B34E51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FC"/>
    <w:rsid w:val="007E71FC"/>
    <w:rsid w:val="0096715E"/>
    <w:rsid w:val="00B93509"/>
    <w:rsid w:val="00E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923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5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C4C28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4C28"/>
    <w:rPr>
      <w:rFonts w:ascii="Courier" w:hAnsi="Courier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B935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935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5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C4C28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4C28"/>
    <w:rPr>
      <w:rFonts w:ascii="Courier" w:hAnsi="Courier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B935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93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ducause.edu/library/accessibilit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714</Words>
  <Characters>4071</Characters>
  <Application>Microsoft Macintosh Word</Application>
  <DocSecurity>0</DocSecurity>
  <Lines>33</Lines>
  <Paragraphs>9</Paragraphs>
  <ScaleCrop>false</ScaleCrop>
  <Company>North Carolina State University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Kraus</dc:creator>
  <cp:keywords/>
  <dc:description/>
  <cp:lastModifiedBy>Greg Kraus</cp:lastModifiedBy>
  <cp:revision>3</cp:revision>
  <dcterms:created xsi:type="dcterms:W3CDTF">2013-12-04T14:50:00Z</dcterms:created>
  <dcterms:modified xsi:type="dcterms:W3CDTF">2013-12-04T14:51:00Z</dcterms:modified>
</cp:coreProperties>
</file>