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86" w:rsidRDefault="00AD562D" w:rsidP="00AD562D">
      <w:pPr>
        <w:jc w:val="center"/>
        <w:rPr>
          <w:b/>
          <w:sz w:val="48"/>
          <w:szCs w:val="48"/>
        </w:rPr>
      </w:pPr>
      <w:r w:rsidRPr="00AD562D">
        <w:rPr>
          <w:b/>
          <w:sz w:val="48"/>
          <w:szCs w:val="48"/>
        </w:rPr>
        <w:t>Post-Implementation Review (PIR)</w:t>
      </w:r>
    </w:p>
    <w:p w:rsidR="00BA23CA" w:rsidRDefault="00AD562D" w:rsidP="00AD562D">
      <w:pPr>
        <w:rPr>
          <w:sz w:val="28"/>
          <w:szCs w:val="28"/>
        </w:rPr>
      </w:pPr>
      <w:r w:rsidRPr="00AD562D">
        <w:rPr>
          <w:sz w:val="28"/>
          <w:szCs w:val="28"/>
        </w:rPr>
        <w:t>The purpose of conducting a post-implementation review is to evaluate whether the project objectives proposed were met</w:t>
      </w:r>
      <w:r w:rsidR="00BA23CA">
        <w:rPr>
          <w:sz w:val="28"/>
          <w:szCs w:val="28"/>
        </w:rPr>
        <w:t>. It is also</w:t>
      </w:r>
      <w:r>
        <w:rPr>
          <w:sz w:val="28"/>
          <w:szCs w:val="28"/>
        </w:rPr>
        <w:t xml:space="preserve"> to determine how effective the project was run, document lessons learned and review financial expenditures and benefit.</w:t>
      </w:r>
      <w:r w:rsidR="00BA23CA">
        <w:rPr>
          <w:sz w:val="28"/>
          <w:szCs w:val="28"/>
        </w:rPr>
        <w:t xml:space="preserve">  Many times after the project is completed the team will move onto something else and not assess whether the project achieved what it is meant to do.  Another benefit performing a PIR may be to check and see if additional improvements will provide even greater benefit.  Whatever the reason post-implementation review should be considered a must for this century of IT professionals.  Below are just some of ideas to include in any project post-implementation review.</w:t>
      </w:r>
    </w:p>
    <w:p w:rsidR="00BA23CA" w:rsidRDefault="00BA23CA" w:rsidP="00BA23C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Conduct a gap analysis to evaluate results to see how close the project matches the original objectives.  Close gaps if there are any.</w:t>
      </w:r>
    </w:p>
    <w:p w:rsidR="00BA23CA" w:rsidRDefault="00BA23CA" w:rsidP="00BA23C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Determine if project goals were achieved.  Is what was delivered working according to the specs in the plan?</w:t>
      </w:r>
    </w:p>
    <w:p w:rsidR="00BA23CA" w:rsidRDefault="00BA23CA" w:rsidP="00BA23C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Is the support sufficient for adequate response time and resolution?</w:t>
      </w:r>
    </w:p>
    <w:p w:rsidR="00BA23CA" w:rsidRDefault="00BA23CA" w:rsidP="00BA23C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Gauge the project plan by the measure of quality, schedule and budget.</w:t>
      </w:r>
    </w:p>
    <w:p w:rsidR="00BA23CA" w:rsidRDefault="00BA23CA" w:rsidP="00BA23C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Are the end users satisfied and if not how will this be addressed?</w:t>
      </w:r>
    </w:p>
    <w:p w:rsidR="00BA23CA" w:rsidRDefault="00BA23CA" w:rsidP="00BA23C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Determine the project’s final costs?  Was it under or over budget?</w:t>
      </w:r>
    </w:p>
    <w:p w:rsidR="00BA23CA" w:rsidRDefault="00BA23CA" w:rsidP="00BA23C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Have the costs been reviewed for continued support and training?</w:t>
      </w:r>
    </w:p>
    <w:p w:rsidR="00BA23CA" w:rsidRDefault="00BA23CA" w:rsidP="00BA23C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 the benefits achieve what the end users have asked for?</w:t>
      </w:r>
    </w:p>
    <w:p w:rsidR="00BA23CA" w:rsidRDefault="00BA23CA" w:rsidP="00BA23C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Can additional and continued training provide more user involvement?</w:t>
      </w:r>
    </w:p>
    <w:p w:rsidR="00BA23CA" w:rsidRDefault="00771F9B" w:rsidP="00BA23C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lessons were learned went well and went wrong?</w:t>
      </w:r>
    </w:p>
    <w:p w:rsidR="00771F9B" w:rsidRDefault="00771F9B" w:rsidP="00BA23C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Were project deliverables timely, if not what can be changed in the future?</w:t>
      </w:r>
    </w:p>
    <w:p w:rsidR="00771F9B" w:rsidRDefault="00771F9B" w:rsidP="00BA23C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were costs tracked and assessed?</w:t>
      </w:r>
    </w:p>
    <w:p w:rsidR="00771F9B" w:rsidRDefault="00771F9B" w:rsidP="00BA23C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lessons have been learned that can be implemented for the future?</w:t>
      </w:r>
    </w:p>
    <w:p w:rsidR="00771F9B" w:rsidRPr="00BA23CA" w:rsidRDefault="00771F9B" w:rsidP="00BA23C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Present final detailed recommendations to the stakeholders and project leaders.  Ensure input from the project team is evaluated and inclusive.</w:t>
      </w:r>
      <w:bookmarkStart w:id="0" w:name="_GoBack"/>
      <w:bookmarkEnd w:id="0"/>
    </w:p>
    <w:sectPr w:rsidR="00771F9B" w:rsidRPr="00BA2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F49C8"/>
    <w:multiLevelType w:val="hybridMultilevel"/>
    <w:tmpl w:val="8C6C9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2D"/>
    <w:rsid w:val="00004D05"/>
    <w:rsid w:val="000E1448"/>
    <w:rsid w:val="0011366B"/>
    <w:rsid w:val="00133CFA"/>
    <w:rsid w:val="0017010E"/>
    <w:rsid w:val="002404CC"/>
    <w:rsid w:val="00242C47"/>
    <w:rsid w:val="00281434"/>
    <w:rsid w:val="0029063E"/>
    <w:rsid w:val="002B6E73"/>
    <w:rsid w:val="003F2734"/>
    <w:rsid w:val="00420804"/>
    <w:rsid w:val="00542359"/>
    <w:rsid w:val="006155BF"/>
    <w:rsid w:val="006C0110"/>
    <w:rsid w:val="0075400D"/>
    <w:rsid w:val="00771F9B"/>
    <w:rsid w:val="00893BA2"/>
    <w:rsid w:val="008979DA"/>
    <w:rsid w:val="00943686"/>
    <w:rsid w:val="00972A15"/>
    <w:rsid w:val="009F628A"/>
    <w:rsid w:val="00A4576E"/>
    <w:rsid w:val="00A834BB"/>
    <w:rsid w:val="00AD49DB"/>
    <w:rsid w:val="00AD562D"/>
    <w:rsid w:val="00AF338A"/>
    <w:rsid w:val="00B06F12"/>
    <w:rsid w:val="00BA23CA"/>
    <w:rsid w:val="00BB0F46"/>
    <w:rsid w:val="00C050EC"/>
    <w:rsid w:val="00C15137"/>
    <w:rsid w:val="00EC5171"/>
    <w:rsid w:val="00EF113C"/>
    <w:rsid w:val="00F12D4E"/>
    <w:rsid w:val="00FC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3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Arlington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oit</cp:lastModifiedBy>
  <cp:revision>3</cp:revision>
  <dcterms:created xsi:type="dcterms:W3CDTF">2014-09-24T16:56:00Z</dcterms:created>
  <dcterms:modified xsi:type="dcterms:W3CDTF">2014-09-24T19:35:00Z</dcterms:modified>
</cp:coreProperties>
</file>