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79" w:rsidRPr="00F53F1C" w:rsidRDefault="00FB1379" w:rsidP="00FB1379">
      <w:pPr>
        <w:pStyle w:val="Heading1"/>
        <w:spacing w:line="240" w:lineRule="auto"/>
        <w:rPr>
          <w:rFonts w:eastAsia="Times New Roman"/>
          <w:sz w:val="19"/>
          <w:szCs w:val="19"/>
        </w:rPr>
      </w:pPr>
      <w:r w:rsidRPr="00F53F1C">
        <w:rPr>
          <w:rFonts w:eastAsia="Times New Roman"/>
        </w:rPr>
        <w:t>Job Title</w:t>
      </w:r>
    </w:p>
    <w:p w:rsidR="00FB1379" w:rsidRPr="00F53F1C" w:rsidRDefault="00FB1379" w:rsidP="00FB1379">
      <w:pPr>
        <w:spacing w:after="0" w:line="240" w:lineRule="auto"/>
        <w:rPr>
          <w:rFonts w:ascii="Tahoma" w:eastAsia="Times New Roman" w:hAnsi="Tahoma" w:cs="Tahoma"/>
          <w:color w:val="000000"/>
          <w:sz w:val="19"/>
          <w:szCs w:val="19"/>
        </w:rPr>
      </w:pPr>
      <w:r w:rsidRPr="00F53F1C">
        <w:rPr>
          <w:rFonts w:ascii="Tahoma" w:eastAsia="Times New Roman" w:hAnsi="Tahoma" w:cs="Tahoma"/>
          <w:color w:val="000000"/>
          <w:sz w:val="19"/>
          <w:szCs w:val="19"/>
        </w:rPr>
        <w:t>Information Strategy Consultant  </w:t>
      </w:r>
    </w:p>
    <w:p w:rsidR="00FB1379" w:rsidRDefault="00FB1379" w:rsidP="00FB1379">
      <w:pPr>
        <w:spacing w:after="0" w:line="240" w:lineRule="auto"/>
        <w:textAlignment w:val="center"/>
        <w:rPr>
          <w:rFonts w:ascii="Tahoma" w:eastAsia="Times New Roman" w:hAnsi="Tahoma" w:cs="Tahoma"/>
          <w:b/>
          <w:bCs/>
          <w:color w:val="000000"/>
          <w:sz w:val="17"/>
          <w:szCs w:val="17"/>
        </w:rPr>
      </w:pPr>
    </w:p>
    <w:p w:rsidR="00FB1379" w:rsidRPr="00F53F1C" w:rsidRDefault="00FB1379" w:rsidP="00FB1379">
      <w:pPr>
        <w:pStyle w:val="Heading2"/>
        <w:spacing w:line="240" w:lineRule="auto"/>
        <w:rPr>
          <w:rFonts w:eastAsia="Times New Roman"/>
          <w:sz w:val="19"/>
          <w:szCs w:val="19"/>
        </w:rPr>
      </w:pPr>
      <w:r w:rsidRPr="00F53F1C">
        <w:rPr>
          <w:rFonts w:eastAsia="Times New Roman"/>
        </w:rPr>
        <w:t>Job Description</w:t>
      </w:r>
    </w:p>
    <w:p w:rsidR="00FB1379" w:rsidRDefault="00FB1379" w:rsidP="00FB1379">
      <w:pPr>
        <w:spacing w:after="0" w:line="240" w:lineRule="auto"/>
        <w:rPr>
          <w:rFonts w:ascii="Tahoma" w:eastAsia="Times New Roman" w:hAnsi="Tahoma" w:cs="Tahoma"/>
          <w:color w:val="000000"/>
          <w:sz w:val="19"/>
          <w:szCs w:val="19"/>
        </w:rPr>
      </w:pPr>
      <w:r w:rsidRPr="00F53F1C">
        <w:rPr>
          <w:rFonts w:ascii="Tahoma" w:eastAsia="Times New Roman" w:hAnsi="Tahoma" w:cs="Tahoma"/>
          <w:color w:val="000000"/>
          <w:sz w:val="19"/>
          <w:szCs w:val="19"/>
        </w:rPr>
        <w:t>The Information Strategy team within University Relations is committed to providing excellent partnerships with business units across University Relations, specifically around the infrastructure and associated use and deployment of information. Information Strategy is dedicated to the: </w:t>
      </w:r>
    </w:p>
    <w:p w:rsidR="00FB1379" w:rsidRDefault="00FB1379" w:rsidP="00FB1379">
      <w:pPr>
        <w:pStyle w:val="ListParagraph"/>
        <w:numPr>
          <w:ilvl w:val="0"/>
          <w:numId w:val="1"/>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Organization and management of data. </w:t>
      </w:r>
    </w:p>
    <w:p w:rsidR="00FB1379" w:rsidRDefault="00FB1379" w:rsidP="00FB1379">
      <w:pPr>
        <w:pStyle w:val="ListParagraph"/>
        <w:numPr>
          <w:ilvl w:val="0"/>
          <w:numId w:val="1"/>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Definition and architecture of data as related to University Relations. </w:t>
      </w:r>
    </w:p>
    <w:p w:rsidR="00FB1379" w:rsidRDefault="00FB1379" w:rsidP="0091234C">
      <w:pPr>
        <w:pStyle w:val="ListParagraph"/>
        <w:numPr>
          <w:ilvl w:val="0"/>
          <w:numId w:val="1"/>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Effective use of information that provides insigh</w:t>
      </w:r>
      <w:r>
        <w:rPr>
          <w:rFonts w:ascii="Tahoma" w:eastAsia="Times New Roman" w:hAnsi="Tahoma" w:cs="Tahoma"/>
          <w:color w:val="000000"/>
          <w:sz w:val="19"/>
          <w:szCs w:val="19"/>
        </w:rPr>
        <w:t>t into better decision making. </w:t>
      </w:r>
    </w:p>
    <w:p w:rsidR="00FB1379" w:rsidRDefault="00FB1379" w:rsidP="0091234C">
      <w:pPr>
        <w:pStyle w:val="ListParagraph"/>
        <w:numPr>
          <w:ilvl w:val="0"/>
          <w:numId w:val="1"/>
        </w:num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Reduced risk of errors. </w:t>
      </w:r>
    </w:p>
    <w:p w:rsidR="00FB1379" w:rsidRDefault="00FB1379" w:rsidP="0091234C">
      <w:pPr>
        <w:pStyle w:val="ListParagraph"/>
        <w:numPr>
          <w:ilvl w:val="0"/>
          <w:numId w:val="1"/>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Innovative uses of data and information to drive improved productivity and operational efficiency, increased departmental agility, and higher performance. </w:t>
      </w:r>
    </w:p>
    <w:p w:rsidR="00FB1379" w:rsidRPr="00FB1379" w:rsidRDefault="00FB1379" w:rsidP="00FB1379">
      <w:p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br/>
        <w:t>As a valued member of the Information Services team, this person will partner with one or more business units to create new and innovative means of incorporating information into decisions that enhance the success of the department's efforts. He/she should be passionate for driving business decisions through data and will have a key role in supporting fundraising growth objectives. The position requires a blend of technical acumen with keen analytic insights in working with business units across University Relations to leverage the strategic use of data.  </w:t>
      </w:r>
    </w:p>
    <w:p w:rsidR="00FB1379" w:rsidRDefault="00FB1379" w:rsidP="00FB1379">
      <w:pPr>
        <w:spacing w:after="0" w:line="240" w:lineRule="auto"/>
        <w:textAlignment w:val="center"/>
        <w:rPr>
          <w:rFonts w:ascii="Tahoma" w:eastAsia="Times New Roman" w:hAnsi="Tahoma" w:cs="Tahoma"/>
          <w:b/>
          <w:bCs/>
          <w:color w:val="000000"/>
          <w:sz w:val="17"/>
          <w:szCs w:val="17"/>
        </w:rPr>
      </w:pPr>
    </w:p>
    <w:p w:rsidR="00FB1379" w:rsidRPr="00F53F1C" w:rsidRDefault="00FB1379" w:rsidP="00FB1379">
      <w:pPr>
        <w:pStyle w:val="Heading2"/>
        <w:spacing w:line="240" w:lineRule="auto"/>
        <w:rPr>
          <w:rFonts w:eastAsia="Times New Roman"/>
          <w:sz w:val="19"/>
          <w:szCs w:val="19"/>
        </w:rPr>
      </w:pPr>
      <w:r w:rsidRPr="00F53F1C">
        <w:rPr>
          <w:rFonts w:eastAsia="Times New Roman"/>
        </w:rPr>
        <w:t>Minimum Qualifications</w:t>
      </w:r>
    </w:p>
    <w:p w:rsidR="00FB1379" w:rsidRDefault="00FB1379" w:rsidP="00FB1379">
      <w:pPr>
        <w:pStyle w:val="ListParagraph"/>
        <w:numPr>
          <w:ilvl w:val="0"/>
          <w:numId w:val="2"/>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Collaborate with partners across Development to understand information needs and interface with upstream data owners to integrate key data sources to be used in reporting environment. Leverage a leading edge data architecture design to provide maximum flexibility, scalability, and usability of d</w:t>
      </w:r>
      <w:r>
        <w:rPr>
          <w:rFonts w:ascii="Tahoma" w:eastAsia="Times New Roman" w:hAnsi="Tahoma" w:cs="Tahoma"/>
          <w:color w:val="000000"/>
          <w:sz w:val="19"/>
          <w:szCs w:val="19"/>
        </w:rPr>
        <w:t>ata for reporting and analysis </w:t>
      </w:r>
    </w:p>
    <w:p w:rsidR="00FB1379" w:rsidRDefault="00FB1379" w:rsidP="00FB1379">
      <w:pPr>
        <w:pStyle w:val="ListParagraph"/>
        <w:numPr>
          <w:ilvl w:val="0"/>
          <w:numId w:val="2"/>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 xml:space="preserve">Work with internal customers to develop tools and services such as dashboards, scorecards, data </w:t>
      </w:r>
      <w:r>
        <w:rPr>
          <w:rFonts w:ascii="Tahoma" w:eastAsia="Times New Roman" w:hAnsi="Tahoma" w:cs="Tahoma"/>
          <w:color w:val="000000"/>
          <w:sz w:val="19"/>
          <w:szCs w:val="19"/>
        </w:rPr>
        <w:t>insights, and ad-hoc analyses. </w:t>
      </w:r>
    </w:p>
    <w:p w:rsidR="00FB1379" w:rsidRDefault="00FB1379" w:rsidP="00FB1379">
      <w:pPr>
        <w:pStyle w:val="ListParagraph"/>
        <w:numPr>
          <w:ilvl w:val="0"/>
          <w:numId w:val="2"/>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Promote self-service data retrieval model within Development by providing consultative services on data analysis, reporting tool usage</w:t>
      </w:r>
      <w:r>
        <w:rPr>
          <w:rFonts w:ascii="Tahoma" w:eastAsia="Times New Roman" w:hAnsi="Tahoma" w:cs="Tahoma"/>
          <w:color w:val="000000"/>
          <w:sz w:val="19"/>
          <w:szCs w:val="19"/>
        </w:rPr>
        <w:t xml:space="preserve"> and reporting best practices. </w:t>
      </w:r>
    </w:p>
    <w:p w:rsidR="00FB1379" w:rsidRDefault="00FB1379" w:rsidP="00FB1379">
      <w:pPr>
        <w:pStyle w:val="ListParagraph"/>
        <w:numPr>
          <w:ilvl w:val="0"/>
          <w:numId w:val="2"/>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Assist in every stage of information use from creating communication and solicitation segmentation, development of KPI metrics and dashboards to track fundraising performance, to the creation o</w:t>
      </w:r>
      <w:r>
        <w:rPr>
          <w:rFonts w:ascii="Tahoma" w:eastAsia="Times New Roman" w:hAnsi="Tahoma" w:cs="Tahoma"/>
          <w:color w:val="000000"/>
          <w:sz w:val="19"/>
          <w:szCs w:val="19"/>
        </w:rPr>
        <w:t>f standard and ad hoc reports. </w:t>
      </w:r>
    </w:p>
    <w:p w:rsidR="00FB1379" w:rsidRPr="00FB1379" w:rsidRDefault="00FB1379" w:rsidP="00FB1379">
      <w:pPr>
        <w:pStyle w:val="ListParagraph"/>
        <w:numPr>
          <w:ilvl w:val="0"/>
          <w:numId w:val="2"/>
        </w:num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Maintain data governance policies and procedures to ensure standard data definitions and uses across the department.  </w:t>
      </w:r>
    </w:p>
    <w:p w:rsidR="00FB1379" w:rsidRDefault="00FB1379" w:rsidP="00FB1379">
      <w:pPr>
        <w:spacing w:after="0" w:line="240" w:lineRule="auto"/>
        <w:textAlignment w:val="center"/>
        <w:rPr>
          <w:rFonts w:ascii="Tahoma" w:eastAsia="Times New Roman" w:hAnsi="Tahoma" w:cs="Tahoma"/>
          <w:b/>
          <w:bCs/>
          <w:color w:val="000000"/>
          <w:sz w:val="17"/>
          <w:szCs w:val="17"/>
        </w:rPr>
      </w:pPr>
    </w:p>
    <w:p w:rsidR="00FB1379" w:rsidRPr="00F53F1C" w:rsidRDefault="00FB1379" w:rsidP="00FB1379">
      <w:pPr>
        <w:pStyle w:val="Heading2"/>
        <w:spacing w:line="240" w:lineRule="auto"/>
        <w:rPr>
          <w:rFonts w:eastAsia="Times New Roman"/>
          <w:sz w:val="19"/>
          <w:szCs w:val="19"/>
        </w:rPr>
      </w:pPr>
      <w:r w:rsidRPr="00F53F1C">
        <w:rPr>
          <w:rFonts w:eastAsia="Times New Roman"/>
        </w:rPr>
        <w:t>Preferred Qualifications</w:t>
      </w:r>
    </w:p>
    <w:p w:rsidR="00FB1379" w:rsidRDefault="00FB1379" w:rsidP="00FB1379">
      <w:pPr>
        <w:spacing w:after="0" w:line="240" w:lineRule="auto"/>
        <w:rPr>
          <w:rFonts w:ascii="Tahoma" w:eastAsia="Times New Roman" w:hAnsi="Tahoma" w:cs="Tahoma"/>
          <w:color w:val="000000"/>
          <w:sz w:val="19"/>
          <w:szCs w:val="19"/>
        </w:rPr>
      </w:pPr>
      <w:r w:rsidRPr="00FB1379">
        <w:rPr>
          <w:rFonts w:ascii="Tahoma" w:eastAsia="Times New Roman" w:hAnsi="Tahoma" w:cs="Tahoma"/>
          <w:color w:val="000000"/>
          <w:sz w:val="19"/>
          <w:szCs w:val="19"/>
        </w:rPr>
        <w:t>Ability to collaborate, influence and command the respect and confidence of colleagues in the Development Dept., and across the University </w:t>
      </w:r>
    </w:p>
    <w:p w:rsidR="00FB1379" w:rsidRPr="00FB1379" w:rsidRDefault="00FB1379" w:rsidP="00FB1379">
      <w:pPr>
        <w:pStyle w:val="ListParagraph"/>
        <w:numPr>
          <w:ilvl w:val="0"/>
          <w:numId w:val="5"/>
        </w:numPr>
        <w:spacing w:after="0" w:line="240" w:lineRule="auto"/>
      </w:pPr>
      <w:r w:rsidRPr="00FB1379">
        <w:rPr>
          <w:rFonts w:ascii="Tahoma" w:eastAsia="Times New Roman" w:hAnsi="Tahoma" w:cs="Tahoma"/>
          <w:color w:val="000000"/>
          <w:sz w:val="19"/>
          <w:szCs w:val="19"/>
        </w:rPr>
        <w:t>Experience in designing and implementing data driven solutions. </w:t>
      </w:r>
    </w:p>
    <w:p w:rsidR="00FB1379" w:rsidRPr="00FB1379" w:rsidRDefault="00FB1379" w:rsidP="00FB1379">
      <w:pPr>
        <w:pStyle w:val="ListParagraph"/>
        <w:numPr>
          <w:ilvl w:val="0"/>
          <w:numId w:val="5"/>
        </w:numPr>
        <w:spacing w:after="0" w:line="240" w:lineRule="auto"/>
      </w:pPr>
      <w:r w:rsidRPr="00FB1379">
        <w:rPr>
          <w:rFonts w:ascii="Tahoma" w:eastAsia="Times New Roman" w:hAnsi="Tahoma" w:cs="Tahoma"/>
          <w:color w:val="000000"/>
          <w:sz w:val="19"/>
          <w:szCs w:val="19"/>
        </w:rPr>
        <w:t>Relational database/SQL experience.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PL/SQL programming experience.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Experience with Business Objects, SRSS or other query and reporting tools preferred.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Excellent project managem</w:t>
      </w:r>
      <w:r>
        <w:rPr>
          <w:rFonts w:ascii="Tahoma" w:eastAsia="Times New Roman" w:hAnsi="Tahoma" w:cs="Tahoma"/>
          <w:color w:val="000000"/>
          <w:sz w:val="19"/>
          <w:szCs w:val="19"/>
        </w:rPr>
        <w:t>ent and organizational skills.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Ability to analyze, identify and troubleshoot problems within systems and within in</w:t>
      </w:r>
      <w:r>
        <w:rPr>
          <w:rFonts w:ascii="Tahoma" w:eastAsia="Times New Roman" w:hAnsi="Tahoma" w:cs="Tahoma"/>
          <w:color w:val="000000"/>
          <w:sz w:val="19"/>
          <w:szCs w:val="19"/>
        </w:rPr>
        <w:t>terfaces between applications.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Ability to work with end-users to help determine needs and provide solutions to assist in maximizing their</w:t>
      </w:r>
      <w:r>
        <w:rPr>
          <w:rFonts w:ascii="Tahoma" w:eastAsia="Times New Roman" w:hAnsi="Tahoma" w:cs="Tahoma"/>
          <w:color w:val="000000"/>
          <w:sz w:val="19"/>
          <w:szCs w:val="19"/>
        </w:rPr>
        <w:t xml:space="preserve"> uses of data and information. </w:t>
      </w:r>
    </w:p>
    <w:p w:rsidR="00FB1379" w:rsidRPr="00FB1379" w:rsidRDefault="00FB1379" w:rsidP="00751A27">
      <w:pPr>
        <w:pStyle w:val="ListParagraph"/>
        <w:numPr>
          <w:ilvl w:val="0"/>
          <w:numId w:val="5"/>
        </w:numPr>
        <w:spacing w:after="0" w:line="240" w:lineRule="auto"/>
      </w:pPr>
      <w:r w:rsidRPr="00FB1379">
        <w:rPr>
          <w:rFonts w:ascii="Tahoma" w:eastAsia="Times New Roman" w:hAnsi="Tahoma" w:cs="Tahoma"/>
          <w:color w:val="000000"/>
          <w:sz w:val="19"/>
          <w:szCs w:val="19"/>
        </w:rPr>
        <w:t>Strong customer serv</w:t>
      </w:r>
      <w:r>
        <w:rPr>
          <w:rFonts w:ascii="Tahoma" w:eastAsia="Times New Roman" w:hAnsi="Tahoma" w:cs="Tahoma"/>
          <w:color w:val="000000"/>
          <w:sz w:val="19"/>
          <w:szCs w:val="19"/>
        </w:rPr>
        <w:t>ice and organizational skills. </w:t>
      </w:r>
    </w:p>
    <w:p w:rsidR="00FB1379" w:rsidRPr="00FB1379" w:rsidRDefault="00FB1379" w:rsidP="00FB1379">
      <w:pPr>
        <w:pStyle w:val="ListParagraph"/>
        <w:numPr>
          <w:ilvl w:val="0"/>
          <w:numId w:val="5"/>
        </w:numPr>
        <w:spacing w:after="0" w:line="240" w:lineRule="auto"/>
      </w:pPr>
      <w:r w:rsidRPr="00FB1379">
        <w:rPr>
          <w:rFonts w:ascii="Tahoma" w:eastAsia="Times New Roman" w:hAnsi="Tahoma" w:cs="Tahoma"/>
          <w:color w:val="000000"/>
          <w:sz w:val="19"/>
          <w:szCs w:val="19"/>
        </w:rPr>
        <w:t>Excellent liste</w:t>
      </w:r>
      <w:r>
        <w:rPr>
          <w:rFonts w:ascii="Tahoma" w:eastAsia="Times New Roman" w:hAnsi="Tahoma" w:cs="Tahoma"/>
          <w:color w:val="000000"/>
          <w:sz w:val="19"/>
          <w:szCs w:val="19"/>
        </w:rPr>
        <w:t>ning and interpersonal skills. </w:t>
      </w:r>
    </w:p>
    <w:p w:rsidR="00FB1379" w:rsidRPr="00FB1379" w:rsidRDefault="00FB1379" w:rsidP="00FB1379">
      <w:pPr>
        <w:pStyle w:val="ListParagraph"/>
        <w:numPr>
          <w:ilvl w:val="0"/>
          <w:numId w:val="5"/>
        </w:numPr>
        <w:spacing w:after="0" w:line="240" w:lineRule="auto"/>
      </w:pPr>
      <w:r w:rsidRPr="00FB1379">
        <w:rPr>
          <w:rFonts w:ascii="Tahoma" w:eastAsia="Times New Roman" w:hAnsi="Tahoma" w:cs="Tahoma"/>
          <w:color w:val="000000"/>
          <w:sz w:val="19"/>
          <w:szCs w:val="19"/>
        </w:rPr>
        <w:t xml:space="preserve">In-depth knowledge of </w:t>
      </w:r>
      <w:r>
        <w:rPr>
          <w:rFonts w:ascii="Tahoma" w:eastAsia="Times New Roman" w:hAnsi="Tahoma" w:cs="Tahoma"/>
          <w:color w:val="000000"/>
          <w:sz w:val="19"/>
          <w:szCs w:val="19"/>
        </w:rPr>
        <w:t>computer systems and software. </w:t>
      </w:r>
    </w:p>
    <w:p w:rsidR="00FB1379" w:rsidRPr="00FB1379" w:rsidRDefault="00FB1379" w:rsidP="00FB1379">
      <w:pPr>
        <w:pStyle w:val="ListParagraph"/>
        <w:numPr>
          <w:ilvl w:val="0"/>
          <w:numId w:val="5"/>
        </w:numPr>
        <w:spacing w:after="0" w:line="240" w:lineRule="auto"/>
      </w:pPr>
      <w:r w:rsidRPr="00FB1379">
        <w:rPr>
          <w:rFonts w:ascii="Tahoma" w:eastAsia="Times New Roman" w:hAnsi="Tahoma" w:cs="Tahoma"/>
          <w:color w:val="000000"/>
          <w:sz w:val="19"/>
          <w:szCs w:val="19"/>
        </w:rPr>
        <w:t>Proven ability to plan, organize and implement processes, procedures and programs--managing multiple projects and prioritizi</w:t>
      </w:r>
      <w:r>
        <w:rPr>
          <w:rFonts w:ascii="Tahoma" w:eastAsia="Times New Roman" w:hAnsi="Tahoma" w:cs="Tahoma"/>
          <w:color w:val="000000"/>
          <w:sz w:val="19"/>
          <w:szCs w:val="19"/>
        </w:rPr>
        <w:t>ng in order to meet deadlines. </w:t>
      </w:r>
    </w:p>
    <w:p w:rsidR="00BE6252" w:rsidRDefault="00FB1379" w:rsidP="00811256">
      <w:pPr>
        <w:pStyle w:val="ListParagraph"/>
        <w:numPr>
          <w:ilvl w:val="0"/>
          <w:numId w:val="5"/>
        </w:numPr>
        <w:spacing w:after="0" w:line="240" w:lineRule="auto"/>
      </w:pPr>
      <w:r w:rsidRPr="00FB1379">
        <w:rPr>
          <w:rFonts w:ascii="Tahoma" w:eastAsia="Times New Roman" w:hAnsi="Tahoma" w:cs="Tahoma"/>
          <w:color w:val="000000"/>
          <w:sz w:val="19"/>
          <w:szCs w:val="19"/>
        </w:rPr>
        <w:t>Ability to handle confidential and sensitive information appropriately.  </w:t>
      </w:r>
      <w:bookmarkStart w:id="0" w:name="_GoBack"/>
      <w:bookmarkEnd w:id="0"/>
    </w:p>
    <w:sectPr w:rsidR="00BE6252" w:rsidSect="00FB1379">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90" w:rsidRDefault="00A44290" w:rsidP="00FB1379">
      <w:pPr>
        <w:spacing w:after="0" w:line="240" w:lineRule="auto"/>
      </w:pPr>
      <w:r>
        <w:separator/>
      </w:r>
    </w:p>
  </w:endnote>
  <w:endnote w:type="continuationSeparator" w:id="0">
    <w:p w:rsidR="00A44290" w:rsidRDefault="00A44290" w:rsidP="00FB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79" w:rsidRDefault="00FB1379" w:rsidP="00FB1379">
    <w:pPr>
      <w:spacing w:after="0" w:line="240" w:lineRule="auto"/>
      <w:ind w:left="-720" w:right="-720"/>
      <w:rPr>
        <w:color w:val="A6A6A6" w:themeColor="background1" w:themeShade="A6"/>
        <w:sz w:val="18"/>
        <w:szCs w:val="18"/>
      </w:rPr>
    </w:pPr>
    <w:proofErr w:type="spellStart"/>
    <w:r w:rsidRPr="00FB1379">
      <w:rPr>
        <w:color w:val="A6A6A6" w:themeColor="background1" w:themeShade="A6"/>
        <w:sz w:val="18"/>
      </w:rPr>
      <w:t>Educause</w:t>
    </w:r>
    <w:proofErr w:type="spellEnd"/>
    <w:r w:rsidRPr="00FB1379">
      <w:rPr>
        <w:color w:val="A6A6A6" w:themeColor="background1" w:themeShade="A6"/>
        <w:sz w:val="18"/>
      </w:rPr>
      <w:t xml:space="preserve"> Connect Chicago 2014</w:t>
    </w:r>
    <w:r>
      <w:rPr>
        <w:color w:val="A6A6A6" w:themeColor="background1" w:themeShade="A6"/>
        <w:sz w:val="18"/>
      </w:rPr>
      <w:tab/>
    </w:r>
    <w:r>
      <w:rPr>
        <w:color w:val="A6A6A6" w:themeColor="background1" w:themeShade="A6"/>
        <w:sz w:val="18"/>
      </w:rPr>
      <w:tab/>
    </w:r>
    <w:r>
      <w:rPr>
        <w:color w:val="A6A6A6" w:themeColor="background1" w:themeShade="A6"/>
        <w:sz w:val="18"/>
      </w:rPr>
      <w:tab/>
    </w:r>
    <w:r>
      <w:rPr>
        <w:color w:val="A6A6A6" w:themeColor="background1" w:themeShade="A6"/>
        <w:sz w:val="18"/>
      </w:rPr>
      <w:tab/>
      <w:t xml:space="preserve">            </w:t>
    </w:r>
    <w:r>
      <w:rPr>
        <w:color w:val="A6A6A6" w:themeColor="background1" w:themeShade="A6"/>
        <w:sz w:val="18"/>
      </w:rPr>
      <w:tab/>
    </w:r>
    <w:r>
      <w:rPr>
        <w:color w:val="A6A6A6" w:themeColor="background1" w:themeShade="A6"/>
        <w:sz w:val="18"/>
      </w:rPr>
      <w:tab/>
      <w:t xml:space="preserve">           </w:t>
    </w:r>
    <w:r w:rsidRPr="00FB1379">
      <w:rPr>
        <w:color w:val="A6A6A6" w:themeColor="background1" w:themeShade="A6"/>
        <w:sz w:val="18"/>
        <w:szCs w:val="18"/>
      </w:rPr>
      <w:t xml:space="preserve">Don Padgett, Program Manager, </w:t>
    </w:r>
    <w:r w:rsidRPr="00FB1379">
      <w:rPr>
        <w:color w:val="A6A6A6" w:themeColor="background1" w:themeShade="A6"/>
        <w:sz w:val="18"/>
        <w:szCs w:val="18"/>
      </w:rPr>
      <w:t>dpadgett@nd.edu</w:t>
    </w:r>
  </w:p>
  <w:p w:rsidR="00FB1379" w:rsidRPr="00FB1379" w:rsidRDefault="00FB1379" w:rsidP="00FB1379">
    <w:pPr>
      <w:spacing w:after="0" w:line="240" w:lineRule="auto"/>
      <w:ind w:left="-720" w:right="-720"/>
      <w:rPr>
        <w:color w:val="A6A6A6" w:themeColor="background1" w:themeShade="A6"/>
        <w:sz w:val="18"/>
        <w:szCs w:val="18"/>
      </w:rPr>
    </w:pPr>
    <w:r w:rsidRPr="00FB1379">
      <w:rPr>
        <w:color w:val="A6A6A6" w:themeColor="background1" w:themeShade="A6"/>
        <w:sz w:val="18"/>
      </w:rPr>
      <w:t>Office of Information Technologies, University of Notre Dame</w:t>
    </w:r>
    <w:r>
      <w:rPr>
        <w:color w:val="A6A6A6" w:themeColor="background1" w:themeShade="A6"/>
        <w:sz w:val="18"/>
      </w:rPr>
      <w:tab/>
    </w:r>
    <w:r>
      <w:rPr>
        <w:color w:val="A6A6A6" w:themeColor="background1" w:themeShade="A6"/>
        <w:sz w:val="18"/>
      </w:rPr>
      <w:tab/>
    </w:r>
    <w:r w:rsidRPr="00FB1379">
      <w:rPr>
        <w:color w:val="A6A6A6" w:themeColor="background1" w:themeShade="A6"/>
        <w:sz w:val="18"/>
        <w:szCs w:val="18"/>
      </w:rPr>
      <w:t>Martin Klubeck, Strategy &amp; Planning Consultant, mklubeck@nd.edu</w:t>
    </w:r>
  </w:p>
  <w:p w:rsidR="00FB1379" w:rsidRDefault="00FB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90" w:rsidRDefault="00A44290" w:rsidP="00FB1379">
      <w:pPr>
        <w:spacing w:after="0" w:line="240" w:lineRule="auto"/>
      </w:pPr>
      <w:r>
        <w:separator/>
      </w:r>
    </w:p>
  </w:footnote>
  <w:footnote w:type="continuationSeparator" w:id="0">
    <w:p w:rsidR="00A44290" w:rsidRDefault="00A44290" w:rsidP="00FB1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B2603"/>
    <w:multiLevelType w:val="hybridMultilevel"/>
    <w:tmpl w:val="D86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E38E2"/>
    <w:multiLevelType w:val="hybridMultilevel"/>
    <w:tmpl w:val="CD9E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C5A99"/>
    <w:multiLevelType w:val="hybridMultilevel"/>
    <w:tmpl w:val="E4C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71172"/>
    <w:multiLevelType w:val="hybridMultilevel"/>
    <w:tmpl w:val="D082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52761"/>
    <w:multiLevelType w:val="hybridMultilevel"/>
    <w:tmpl w:val="CFB6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79"/>
    <w:rsid w:val="001A4E3D"/>
    <w:rsid w:val="005155C4"/>
    <w:rsid w:val="00A44290"/>
    <w:rsid w:val="00FB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31620-6EA7-4384-9277-EC6EE1EA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79"/>
    <w:pPr>
      <w:spacing w:after="200" w:line="276" w:lineRule="auto"/>
    </w:pPr>
  </w:style>
  <w:style w:type="paragraph" w:styleId="Heading1">
    <w:name w:val="heading 1"/>
    <w:basedOn w:val="Normal"/>
    <w:next w:val="Normal"/>
    <w:link w:val="Heading1Char"/>
    <w:uiPriority w:val="9"/>
    <w:qFormat/>
    <w:rsid w:val="00FB1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13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79"/>
  </w:style>
  <w:style w:type="paragraph" w:styleId="Footer">
    <w:name w:val="footer"/>
    <w:basedOn w:val="Normal"/>
    <w:link w:val="FooterChar"/>
    <w:uiPriority w:val="99"/>
    <w:unhideWhenUsed/>
    <w:rsid w:val="00FB1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79"/>
  </w:style>
  <w:style w:type="character" w:styleId="Hyperlink">
    <w:name w:val="Hyperlink"/>
    <w:basedOn w:val="DefaultParagraphFont"/>
    <w:uiPriority w:val="99"/>
    <w:unhideWhenUsed/>
    <w:rsid w:val="00FB1379"/>
    <w:rPr>
      <w:color w:val="0563C1" w:themeColor="hyperlink"/>
      <w:u w:val="single"/>
    </w:rPr>
  </w:style>
  <w:style w:type="paragraph" w:styleId="ListParagraph">
    <w:name w:val="List Paragraph"/>
    <w:basedOn w:val="Normal"/>
    <w:uiPriority w:val="34"/>
    <w:qFormat/>
    <w:rsid w:val="00FB1379"/>
    <w:pPr>
      <w:ind w:left="720"/>
      <w:contextualSpacing/>
    </w:pPr>
  </w:style>
  <w:style w:type="character" w:customStyle="1" w:styleId="Heading1Char">
    <w:name w:val="Heading 1 Char"/>
    <w:basedOn w:val="DefaultParagraphFont"/>
    <w:link w:val="Heading1"/>
    <w:uiPriority w:val="9"/>
    <w:rsid w:val="00FB13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13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Klubeck</dc:creator>
  <cp:keywords/>
  <dc:description/>
  <cp:lastModifiedBy>Martin Klubeck</cp:lastModifiedBy>
  <cp:revision>1</cp:revision>
  <dcterms:created xsi:type="dcterms:W3CDTF">2014-03-14T17:34:00Z</dcterms:created>
  <dcterms:modified xsi:type="dcterms:W3CDTF">2014-03-14T17:44:00Z</dcterms:modified>
</cp:coreProperties>
</file>