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BA" w:rsidRPr="004571ED" w:rsidRDefault="004571ED" w:rsidP="004571ED">
      <w:pPr>
        <w:jc w:val="center"/>
        <w:rPr>
          <w:b/>
        </w:rPr>
      </w:pPr>
      <w:bookmarkStart w:id="0" w:name="_GoBack"/>
      <w:bookmarkEnd w:id="0"/>
      <w:r w:rsidRPr="004571ED">
        <w:rPr>
          <w:b/>
        </w:rPr>
        <w:t>Creating and Managing Group Work Online</w:t>
      </w:r>
    </w:p>
    <w:p w:rsidR="004571ED" w:rsidRPr="004571ED" w:rsidRDefault="004571ED" w:rsidP="004571ED">
      <w:pPr>
        <w:jc w:val="center"/>
        <w:rPr>
          <w:b/>
        </w:rPr>
      </w:pPr>
      <w:r w:rsidRPr="004571ED">
        <w:rPr>
          <w:b/>
        </w:rPr>
        <w:t>Keys to Success</w:t>
      </w:r>
    </w:p>
    <w:p w:rsidR="004571ED" w:rsidRDefault="004571ED"/>
    <w:p w:rsidR="004571ED" w:rsidRPr="004571ED" w:rsidRDefault="004571ED">
      <w:pPr>
        <w:rPr>
          <w:b/>
        </w:rPr>
      </w:pPr>
      <w:r w:rsidRPr="004571ED">
        <w:rPr>
          <w:b/>
        </w:rPr>
        <w:t>Purpose:</w:t>
      </w:r>
    </w:p>
    <w:p w:rsidR="004571ED" w:rsidRDefault="004571ED" w:rsidP="004571ED">
      <w:pPr>
        <w:pStyle w:val="ListParagraph"/>
        <w:numPr>
          <w:ilvl w:val="1"/>
          <w:numId w:val="3"/>
        </w:numPr>
      </w:pPr>
      <w:r>
        <w:t>Assignment meaningful to course goals and encompassing many or high priority learning objectives</w:t>
      </w:r>
    </w:p>
    <w:p w:rsidR="004571ED" w:rsidRDefault="004571ED" w:rsidP="004571ED">
      <w:pPr>
        <w:pStyle w:val="ListParagraph"/>
        <w:numPr>
          <w:ilvl w:val="1"/>
          <w:numId w:val="3"/>
        </w:numPr>
      </w:pPr>
      <w:r>
        <w:t>Message to students must be clear – there is value in this group work beyond limiting the grading/work for faculty</w:t>
      </w:r>
    </w:p>
    <w:p w:rsidR="004571ED" w:rsidRDefault="004571ED"/>
    <w:p w:rsidR="004571ED" w:rsidRPr="004571ED" w:rsidRDefault="004571ED">
      <w:pPr>
        <w:rPr>
          <w:b/>
        </w:rPr>
      </w:pPr>
      <w:r w:rsidRPr="004571ED">
        <w:rPr>
          <w:b/>
        </w:rPr>
        <w:t>Assignment: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Structured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Organized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Individual elements described sequentially with indication of contribution to whole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Clear, concise and reviewed/repeated instructions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Clearly articulated conditions and expectations (rubrics)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Clear consequences for non-participation, poor contribution and ‘taking over’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Distribution of grade points to allow shared grade to be reduced individually if contribution not adequate or prohibits others participation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Distribution of grade points and workload to focus on learning objective – (consider whether working as a group online IS the objective)</w:t>
      </w:r>
    </w:p>
    <w:p w:rsidR="004571ED" w:rsidRDefault="004571ED" w:rsidP="004571ED">
      <w:pPr>
        <w:pStyle w:val="ListParagraph"/>
        <w:numPr>
          <w:ilvl w:val="1"/>
          <w:numId w:val="1"/>
        </w:numPr>
      </w:pPr>
      <w:r>
        <w:t>Minimize workload with templates, examples, guides, etc. – things can take longer at a distance and stress levels will be higher</w:t>
      </w:r>
    </w:p>
    <w:p w:rsidR="004571ED" w:rsidRDefault="004571ED">
      <w:r>
        <w:tab/>
      </w:r>
    </w:p>
    <w:p w:rsidR="004571ED" w:rsidRDefault="004571ED"/>
    <w:p w:rsidR="004571ED" w:rsidRPr="004571ED" w:rsidRDefault="004571ED">
      <w:pPr>
        <w:rPr>
          <w:b/>
        </w:rPr>
      </w:pPr>
      <w:r w:rsidRPr="004571ED">
        <w:rPr>
          <w:b/>
        </w:rPr>
        <w:t>Process: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Introduce ‘community’ concept early and build quickly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Maintain clear communication with options for public/private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Limit options for less time spent on discussion/conflict resolution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Transparency in work (requiring enough variation in focus to not foster duplication)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Faculty access to all work as it progresses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Faculty access to communication as work progresses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Faculty as mediator for conflict resolution and participation issues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Students establish roles and norms</w:t>
      </w:r>
    </w:p>
    <w:p w:rsidR="004571ED" w:rsidRDefault="004571ED" w:rsidP="004571ED">
      <w:pPr>
        <w:pStyle w:val="ListParagraph"/>
        <w:numPr>
          <w:ilvl w:val="2"/>
          <w:numId w:val="2"/>
        </w:numPr>
      </w:pPr>
      <w:r>
        <w:t>Manager</w:t>
      </w:r>
    </w:p>
    <w:p w:rsidR="004571ED" w:rsidRDefault="004571ED" w:rsidP="004571ED">
      <w:pPr>
        <w:pStyle w:val="ListParagraph"/>
        <w:numPr>
          <w:ilvl w:val="2"/>
          <w:numId w:val="2"/>
        </w:numPr>
      </w:pPr>
      <w:r>
        <w:t>Recorder</w:t>
      </w:r>
    </w:p>
    <w:p w:rsidR="004571ED" w:rsidRDefault="004571ED" w:rsidP="004571ED">
      <w:pPr>
        <w:pStyle w:val="ListParagraph"/>
        <w:numPr>
          <w:ilvl w:val="2"/>
          <w:numId w:val="2"/>
        </w:numPr>
      </w:pPr>
      <w:r>
        <w:t>Reporter</w:t>
      </w:r>
    </w:p>
    <w:p w:rsidR="004571ED" w:rsidRDefault="004571ED" w:rsidP="004571ED">
      <w:pPr>
        <w:pStyle w:val="ListParagraph"/>
        <w:numPr>
          <w:ilvl w:val="2"/>
          <w:numId w:val="2"/>
        </w:numPr>
      </w:pPr>
      <w:r>
        <w:t>Others?</w:t>
      </w:r>
    </w:p>
    <w:p w:rsidR="004571ED" w:rsidRDefault="004571ED" w:rsidP="004571ED">
      <w:pPr>
        <w:pStyle w:val="ListParagraph"/>
        <w:numPr>
          <w:ilvl w:val="1"/>
          <w:numId w:val="2"/>
        </w:numPr>
      </w:pPr>
      <w:r>
        <w:t>Students distribute work and support each other within group and with other groups – frequent group sharing on progress</w:t>
      </w:r>
    </w:p>
    <w:p w:rsidR="004571ED" w:rsidRDefault="004571ED" w:rsidP="004571ED">
      <w:pPr>
        <w:ind w:firstLine="720"/>
      </w:pPr>
    </w:p>
    <w:p w:rsidR="004571ED" w:rsidRDefault="004571ED"/>
    <w:sectPr w:rsidR="004571ED" w:rsidSect="00A462B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CC" w:rsidRDefault="00B369CC" w:rsidP="00B369CC">
      <w:r>
        <w:separator/>
      </w:r>
    </w:p>
  </w:endnote>
  <w:endnote w:type="continuationSeparator" w:id="0">
    <w:p w:rsidR="00B369CC" w:rsidRDefault="00B369CC" w:rsidP="00B3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CC" w:rsidRDefault="00B369CC" w:rsidP="00B369CC">
      <w:r>
        <w:separator/>
      </w:r>
    </w:p>
  </w:footnote>
  <w:footnote w:type="continuationSeparator" w:id="0">
    <w:p w:rsidR="00B369CC" w:rsidRDefault="00B369CC" w:rsidP="00B36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C" w:rsidRDefault="00B369CC" w:rsidP="008640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9CC" w:rsidRDefault="00B369CC" w:rsidP="00B369C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CC" w:rsidRDefault="00B369CC" w:rsidP="008640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F58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9CC" w:rsidRDefault="00850F58" w:rsidP="00B369CC">
    <w:pPr>
      <w:pStyle w:val="Header"/>
      <w:ind w:right="360"/>
    </w:pPr>
    <w:r>
      <w:t>L.Baab Educause Connect Baltimore MD 2014</w:t>
    </w:r>
    <w:r w:rsidR="00B369CC">
      <w:tab/>
    </w:r>
    <w:r w:rsidR="00B369CC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6FCA"/>
    <w:multiLevelType w:val="hybridMultilevel"/>
    <w:tmpl w:val="B5EA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3E73"/>
    <w:multiLevelType w:val="hybridMultilevel"/>
    <w:tmpl w:val="06D8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55035"/>
    <w:multiLevelType w:val="hybridMultilevel"/>
    <w:tmpl w:val="AB7C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ED"/>
    <w:rsid w:val="004571ED"/>
    <w:rsid w:val="00850F58"/>
    <w:rsid w:val="00A462BA"/>
    <w:rsid w:val="00B369CC"/>
    <w:rsid w:val="00C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CC"/>
  </w:style>
  <w:style w:type="paragraph" w:styleId="Footer">
    <w:name w:val="footer"/>
    <w:basedOn w:val="Normal"/>
    <w:link w:val="FooterChar"/>
    <w:uiPriority w:val="99"/>
    <w:unhideWhenUsed/>
    <w:rsid w:val="00B36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CC"/>
  </w:style>
  <w:style w:type="character" w:styleId="PageNumber">
    <w:name w:val="page number"/>
    <w:basedOn w:val="DefaultParagraphFont"/>
    <w:uiPriority w:val="99"/>
    <w:semiHidden/>
    <w:unhideWhenUsed/>
    <w:rsid w:val="00B36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9CC"/>
  </w:style>
  <w:style w:type="paragraph" w:styleId="Footer">
    <w:name w:val="footer"/>
    <w:basedOn w:val="Normal"/>
    <w:link w:val="FooterChar"/>
    <w:uiPriority w:val="99"/>
    <w:unhideWhenUsed/>
    <w:rsid w:val="00B36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9CC"/>
  </w:style>
  <w:style w:type="character" w:styleId="PageNumber">
    <w:name w:val="page number"/>
    <w:basedOn w:val="DefaultParagraphFont"/>
    <w:uiPriority w:val="99"/>
    <w:semiHidden/>
    <w:unhideWhenUsed/>
    <w:rsid w:val="00B3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IDDL</dc:creator>
  <cp:keywords/>
  <dc:description/>
  <cp:lastModifiedBy>Lujean Baab</cp:lastModifiedBy>
  <cp:revision>2</cp:revision>
  <dcterms:created xsi:type="dcterms:W3CDTF">2014-04-30T01:27:00Z</dcterms:created>
  <dcterms:modified xsi:type="dcterms:W3CDTF">2014-04-30T01:27:00Z</dcterms:modified>
</cp:coreProperties>
</file>