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5662A3" w14:textId="77777777" w:rsidR="00756418" w:rsidRDefault="0039017E">
      <w:pPr>
        <w:pStyle w:val="Heading1"/>
        <w:contextualSpacing w:val="0"/>
      </w:pPr>
      <w:bookmarkStart w:id="0" w:name="h.12rxxznsuojt" w:colFirst="0" w:colLast="0"/>
      <w:bookmarkEnd w:id="0"/>
      <w:r>
        <w:t>Campus Scenario 1</w:t>
      </w:r>
    </w:p>
    <w:p w14:paraId="0E13034D" w14:textId="77777777" w:rsidR="00756418" w:rsidRDefault="0039017E">
      <w:pPr>
        <w:pStyle w:val="Heading2"/>
        <w:contextualSpacing w:val="0"/>
      </w:pPr>
      <w:bookmarkStart w:id="1" w:name="h.lrui41kopipu" w:colFirst="0" w:colLast="0"/>
      <w:bookmarkEnd w:id="1"/>
      <w:r>
        <w:t>Overview</w:t>
      </w:r>
    </w:p>
    <w:p w14:paraId="0A725833" w14:textId="77777777" w:rsidR="00756418" w:rsidRDefault="0039017E">
      <w:r>
        <w:t>A computer lab operated by the central campus IT department is to be expanded and converted into an Active Learning Classroom for general campus use. The rows of computers and monitors will be removed, but campus clients expect the software that was available on the lab computers will be delivered to the students’ BYOD (i.e., laptop, tablet, smart phone). The seating capacity will increase from 72 to 126, and the students will be seated at round tables that accommodate 9 people each.</w:t>
      </w:r>
    </w:p>
    <w:p w14:paraId="5FAE4AFB" w14:textId="77777777" w:rsidR="00756418" w:rsidRDefault="00756418"/>
    <w:p w14:paraId="3C7F70B3" w14:textId="77777777" w:rsidR="00756418" w:rsidRDefault="0039017E">
      <w:r>
        <w:t>The different groups involved in the project include (but are not limited to):</w:t>
      </w:r>
    </w:p>
    <w:p w14:paraId="001363FD" w14:textId="77777777" w:rsidR="00756418" w:rsidRDefault="0039017E">
      <w:pPr>
        <w:numPr>
          <w:ilvl w:val="0"/>
          <w:numId w:val="2"/>
        </w:numPr>
        <w:ind w:hanging="360"/>
        <w:contextualSpacing/>
      </w:pPr>
      <w:r>
        <w:t>an architectural firm (designing the project).</w:t>
      </w:r>
    </w:p>
    <w:p w14:paraId="02EF960A" w14:textId="77777777" w:rsidR="00756418" w:rsidRDefault="0039017E">
      <w:pPr>
        <w:numPr>
          <w:ilvl w:val="0"/>
          <w:numId w:val="2"/>
        </w:numPr>
        <w:ind w:hanging="360"/>
        <w:contextualSpacing/>
      </w:pPr>
      <w:r>
        <w:t>central IT (for Audio/Visual, computing services, and network).</w:t>
      </w:r>
    </w:p>
    <w:p w14:paraId="3C5BA8CB" w14:textId="77777777" w:rsidR="00756418" w:rsidRDefault="0039017E">
      <w:pPr>
        <w:numPr>
          <w:ilvl w:val="0"/>
          <w:numId w:val="2"/>
        </w:numPr>
        <w:ind w:hanging="360"/>
        <w:contextualSpacing/>
      </w:pPr>
      <w:r>
        <w:t>the College of Science and Engineering (administrators, and faculty primarily using the redesigned space).</w:t>
      </w:r>
    </w:p>
    <w:p w14:paraId="23674CDB" w14:textId="77777777" w:rsidR="00756418" w:rsidRDefault="0039017E">
      <w:pPr>
        <w:numPr>
          <w:ilvl w:val="0"/>
          <w:numId w:val="2"/>
        </w:numPr>
        <w:ind w:hanging="360"/>
        <w:contextualSpacing/>
      </w:pPr>
      <w:r>
        <w:t>Facilities Management (primary construction responsibility).</w:t>
      </w:r>
    </w:p>
    <w:p w14:paraId="4CFC3E68" w14:textId="77777777" w:rsidR="00756418" w:rsidRDefault="0039017E">
      <w:pPr>
        <w:numPr>
          <w:ilvl w:val="0"/>
          <w:numId w:val="2"/>
        </w:numPr>
        <w:ind w:hanging="360"/>
        <w:contextualSpacing/>
      </w:pPr>
      <w:r>
        <w:t>the Library (owners of the space).</w:t>
      </w:r>
    </w:p>
    <w:p w14:paraId="03F2F540" w14:textId="77777777" w:rsidR="00756418" w:rsidRDefault="00756418"/>
    <w:p w14:paraId="1AB74715" w14:textId="77777777" w:rsidR="00756418" w:rsidRDefault="0039017E">
      <w:r>
        <w:t>Funds for the project come from an external donor (82%) and central IT (18%).</w:t>
      </w:r>
    </w:p>
    <w:p w14:paraId="042EB844" w14:textId="77777777" w:rsidR="00756418" w:rsidRDefault="0039017E">
      <w:pPr>
        <w:pStyle w:val="Heading2"/>
        <w:contextualSpacing w:val="0"/>
      </w:pPr>
      <w:bookmarkStart w:id="2" w:name="h.5kmc10sjagwr" w:colFirst="0" w:colLast="0"/>
      <w:bookmarkEnd w:id="2"/>
      <w:r>
        <w:t>Scenario Instructions</w:t>
      </w:r>
    </w:p>
    <w:p w14:paraId="0F5FAEB2" w14:textId="77777777" w:rsidR="00756418" w:rsidRDefault="0039017E">
      <w:r>
        <w:t>For this scenario, identify yourself as one of the following:</w:t>
      </w:r>
    </w:p>
    <w:p w14:paraId="64BD99A9" w14:textId="77777777" w:rsidR="00756418" w:rsidRDefault="0039017E">
      <w:pPr>
        <w:numPr>
          <w:ilvl w:val="0"/>
          <w:numId w:val="3"/>
        </w:numPr>
        <w:ind w:hanging="360"/>
        <w:contextualSpacing/>
      </w:pPr>
      <w:r>
        <w:t>An administrator who is providing funding and high level vision for the project.</w:t>
      </w:r>
    </w:p>
    <w:p w14:paraId="58BCCEAC" w14:textId="77777777" w:rsidR="00756418" w:rsidRDefault="0039017E">
      <w:pPr>
        <w:numPr>
          <w:ilvl w:val="0"/>
          <w:numId w:val="3"/>
        </w:numPr>
        <w:ind w:hanging="360"/>
        <w:contextualSpacing/>
      </w:pPr>
      <w:r>
        <w:t>A faculty member who will be teaching in the space from the affected collegiate unit.</w:t>
      </w:r>
    </w:p>
    <w:p w14:paraId="5E517400" w14:textId="77777777" w:rsidR="00756418" w:rsidRDefault="0039017E">
      <w:pPr>
        <w:numPr>
          <w:ilvl w:val="0"/>
          <w:numId w:val="3"/>
        </w:numPr>
        <w:ind w:hanging="360"/>
        <w:contextualSpacing/>
      </w:pPr>
      <w:r>
        <w:t>A staff member in a department who is providing a service for the project (e.g., Facilities Management providing construction management and labor).</w:t>
      </w:r>
    </w:p>
    <w:p w14:paraId="75DC03D5" w14:textId="77777777" w:rsidR="00756418" w:rsidRDefault="00756418"/>
    <w:p w14:paraId="148BE86F" w14:textId="77777777" w:rsidR="00756418" w:rsidRDefault="0039017E">
      <w:r>
        <w:t xml:space="preserve">Using </w:t>
      </w:r>
      <w:r>
        <w:rPr>
          <w:b/>
        </w:rPr>
        <w:t>your</w:t>
      </w:r>
      <w:r>
        <w:t xml:space="preserve"> definitions from the Definition Round earlier in this session, describe what </w:t>
      </w:r>
      <w:r>
        <w:rPr>
          <w:b/>
        </w:rPr>
        <w:t>you expect</w:t>
      </w:r>
      <w:r>
        <w:t xml:space="preserve"> of the other groups involved in the project when the following words are used (feel free to write on the back of this sheet of paper):</w:t>
      </w:r>
    </w:p>
    <w:p w14:paraId="5660AD16" w14:textId="77777777" w:rsidR="00756418" w:rsidRDefault="0039017E">
      <w:pPr>
        <w:numPr>
          <w:ilvl w:val="0"/>
          <w:numId w:val="1"/>
        </w:numPr>
        <w:ind w:hanging="360"/>
        <w:contextualSpacing/>
      </w:pPr>
      <w:r>
        <w:t>Collaboration (e.g., on the design of room; determining equipment needed/desired)</w:t>
      </w:r>
    </w:p>
    <w:p w14:paraId="55DCF8C3" w14:textId="77777777" w:rsidR="00756418" w:rsidRDefault="0039017E">
      <w:pPr>
        <w:numPr>
          <w:ilvl w:val="0"/>
          <w:numId w:val="1"/>
        </w:numPr>
        <w:ind w:hanging="360"/>
        <w:contextualSpacing/>
      </w:pPr>
      <w:r>
        <w:t>Partnership (e.g., funding and the authority that comes with holding the purse strings)</w:t>
      </w:r>
    </w:p>
    <w:p w14:paraId="19402D87" w14:textId="77777777" w:rsidR="00756418" w:rsidRDefault="0039017E">
      <w:pPr>
        <w:numPr>
          <w:ilvl w:val="0"/>
          <w:numId w:val="1"/>
        </w:numPr>
        <w:ind w:hanging="360"/>
        <w:contextualSpacing/>
      </w:pPr>
      <w:r>
        <w:t>End of Business (e.g., what time would someone have their feedback in?)</w:t>
      </w:r>
    </w:p>
    <w:p w14:paraId="4E1F61F8" w14:textId="77777777" w:rsidR="00756418" w:rsidRDefault="0039017E">
      <w:pPr>
        <w:numPr>
          <w:ilvl w:val="0"/>
          <w:numId w:val="1"/>
        </w:numPr>
        <w:ind w:hanging="360"/>
        <w:contextualSpacing/>
      </w:pPr>
      <w:r>
        <w:t>Sharing Calendars (e.g., the process of scheduling a meeting)</w:t>
      </w:r>
    </w:p>
    <w:p w14:paraId="6B224A94" w14:textId="77777777" w:rsidR="007674CA" w:rsidRDefault="007674CA" w:rsidP="007674CA">
      <w:pPr>
        <w:contextualSpacing/>
      </w:pPr>
    </w:p>
    <w:p w14:paraId="1D93F24C" w14:textId="0AD8475C" w:rsidR="007674CA" w:rsidRPr="007674CA" w:rsidRDefault="007674CA" w:rsidP="007674CA">
      <w:pPr>
        <w:spacing w:line="240" w:lineRule="auto"/>
        <w:rPr>
          <w:rFonts w:ascii="Times New Roman" w:eastAsia="Times New Roman" w:hAnsi="Times New Roman" w:cs="Times New Roman"/>
          <w:color w:val="auto"/>
          <w:sz w:val="24"/>
          <w:szCs w:val="24"/>
        </w:rPr>
      </w:pPr>
      <w:r w:rsidRPr="007674CA">
        <w:rPr>
          <w:rFonts w:ascii="Helvetica" w:eastAsia="Times New Roman" w:hAnsi="Helvetica" w:cs="Times New Roman"/>
          <w:sz w:val="18"/>
          <w:szCs w:val="18"/>
          <w:shd w:val="clear" w:color="auto" w:fill="FFFFFF"/>
        </w:rPr>
        <w:t>This presentation leaves copyright of the content to the presenter. Unless otherwise noted in the materials, uploaded content carries the </w:t>
      </w:r>
      <w:hyperlink r:id="rId5" w:tgtFrame="_blank" w:history="1">
        <w:r w:rsidRPr="007674CA">
          <w:rPr>
            <w:rFonts w:ascii="Helvetica" w:eastAsia="Times New Roman" w:hAnsi="Helvetica" w:cs="Times New Roman"/>
            <w:color w:val="1A71C1"/>
            <w:sz w:val="18"/>
            <w:szCs w:val="18"/>
            <w:shd w:val="clear" w:color="auto" w:fill="FFFFFF"/>
          </w:rPr>
          <w:t>Creative Commons Attribution-NonCommercial-ShareAlike license</w:t>
        </w:r>
      </w:hyperlink>
      <w:r w:rsidRPr="007674CA">
        <w:rPr>
          <w:rFonts w:ascii="Helvetica" w:eastAsia="Times New Roman" w:hAnsi="Helvetica" w:cs="Times New Roman"/>
          <w:sz w:val="18"/>
          <w:szCs w:val="18"/>
          <w:shd w:val="clear" w:color="auto" w:fill="FFFFFF"/>
        </w:rPr>
        <w:t>, which grants usage to the general public with the stipulated criteria.</w:t>
      </w:r>
      <w:bookmarkStart w:id="3" w:name="_GoBack"/>
      <w:bookmarkEnd w:id="3"/>
    </w:p>
    <w:sectPr w:rsidR="007674CA" w:rsidRPr="007674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4F2A"/>
    <w:multiLevelType w:val="multilevel"/>
    <w:tmpl w:val="9CACD9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5A50340"/>
    <w:multiLevelType w:val="multilevel"/>
    <w:tmpl w:val="BB7C39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8B63247"/>
    <w:multiLevelType w:val="multilevel"/>
    <w:tmpl w:val="137493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
  <w:rsids>
    <w:rsidRoot w:val="00756418"/>
    <w:rsid w:val="0039017E"/>
    <w:rsid w:val="00756418"/>
    <w:rsid w:val="0076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20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customStyle="1" w:styleId="apple-converted-space">
    <w:name w:val="apple-converted-space"/>
    <w:basedOn w:val="DefaultParagraphFont"/>
    <w:rsid w:val="007674CA"/>
  </w:style>
  <w:style w:type="character" w:styleId="Hyperlink">
    <w:name w:val="Hyperlink"/>
    <w:basedOn w:val="DefaultParagraphFont"/>
    <w:uiPriority w:val="99"/>
    <w:semiHidden/>
    <w:unhideWhenUsed/>
    <w:rsid w:val="00767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3864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reativecommons.org/licenses/by-nc-sa/3.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1904</Characters>
  <Application>Microsoft Macintosh Word</Application>
  <DocSecurity>0</DocSecurity>
  <Lines>41</Lines>
  <Paragraphs>30</Paragraphs>
  <ScaleCrop>false</ScaleCrop>
  <HeadingPairs>
    <vt:vector size="2" baseType="variant">
      <vt:variant>
        <vt:lpstr>Title</vt:lpstr>
      </vt:variant>
      <vt:variant>
        <vt:i4>1</vt:i4>
      </vt:variant>
    </vt:vector>
  </HeadingPairs>
  <TitlesOfParts>
    <vt:vector size="1" baseType="lpstr">
      <vt:lpstr>Campus Partners: Sharing the Same Context? Campus Scenario 1</vt:lpstr>
    </vt:vector>
  </TitlesOfParts>
  <Manager/>
  <Company>University of Minnesota Duluth</Company>
  <LinksUpToDate>false</LinksUpToDate>
  <CharactersWithSpaces>2251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Partners: Sharing the Same Context? Campus Scenario 1</dc:title>
  <dc:subject>EC162</dc:subject>
  <dc:creator>Bruce D. Reeves</dc:creator>
  <cp:keywords/>
  <dc:description/>
  <cp:lastModifiedBy>Bruce D. Reeves</cp:lastModifiedBy>
  <cp:revision>3</cp:revision>
  <dcterms:created xsi:type="dcterms:W3CDTF">2016-04-07T13:57:00Z</dcterms:created>
  <dcterms:modified xsi:type="dcterms:W3CDTF">2016-04-07T14:02:00Z</dcterms:modified>
  <cp:category/>
</cp:coreProperties>
</file>