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8B5BFA" w14:textId="77777777" w:rsidR="004A2899" w:rsidRDefault="004A2899">
      <w:pPr>
        <w:rPr>
          <w:rFonts w:asciiTheme="majorHAnsi" w:hAnsiTheme="majorHAnsi"/>
          <w:sz w:val="22"/>
          <w:szCs w:val="22"/>
        </w:rPr>
      </w:pPr>
    </w:p>
    <w:p w14:paraId="27546355" w14:textId="77777777" w:rsidR="00C31F2A" w:rsidRDefault="00C31F2A">
      <w:pPr>
        <w:rPr>
          <w:rFonts w:asciiTheme="majorHAnsi" w:hAnsiTheme="majorHAnsi"/>
          <w:sz w:val="22"/>
          <w:szCs w:val="22"/>
        </w:rPr>
      </w:pPr>
    </w:p>
    <w:p w14:paraId="6B7381BA" w14:textId="77777777" w:rsidR="00C31F2A" w:rsidRDefault="00C31F2A">
      <w:pPr>
        <w:rPr>
          <w:rFonts w:asciiTheme="majorHAnsi" w:hAnsiTheme="majorHAnsi"/>
          <w:sz w:val="22"/>
          <w:szCs w:val="22"/>
        </w:rPr>
      </w:pPr>
    </w:p>
    <w:p w14:paraId="4944B235" w14:textId="77777777" w:rsidR="00C31F2A" w:rsidRDefault="00C31F2A">
      <w:pPr>
        <w:rPr>
          <w:rFonts w:asciiTheme="majorHAnsi" w:hAnsiTheme="majorHAnsi"/>
          <w:sz w:val="22"/>
          <w:szCs w:val="22"/>
        </w:rPr>
      </w:pPr>
    </w:p>
    <w:p w14:paraId="6B757BFC" w14:textId="77777777" w:rsidR="00C31F2A" w:rsidRDefault="00C31F2A">
      <w:pPr>
        <w:rPr>
          <w:rFonts w:asciiTheme="majorHAnsi" w:hAnsiTheme="majorHAnsi"/>
          <w:sz w:val="22"/>
          <w:szCs w:val="22"/>
        </w:rPr>
      </w:pPr>
    </w:p>
    <w:p w14:paraId="15225F7F" w14:textId="77777777" w:rsidR="00C31F2A" w:rsidRDefault="00C31F2A">
      <w:pPr>
        <w:rPr>
          <w:rFonts w:asciiTheme="majorHAnsi" w:hAnsiTheme="majorHAnsi"/>
          <w:sz w:val="22"/>
          <w:szCs w:val="22"/>
        </w:rPr>
      </w:pPr>
    </w:p>
    <w:p w14:paraId="62B642CF" w14:textId="77777777" w:rsidR="004A2899" w:rsidRDefault="004A2899">
      <w:pPr>
        <w:rPr>
          <w:rFonts w:asciiTheme="majorHAnsi" w:hAnsiTheme="majorHAnsi"/>
          <w:sz w:val="22"/>
          <w:szCs w:val="22"/>
        </w:rPr>
      </w:pPr>
    </w:p>
    <w:p w14:paraId="052DD778" w14:textId="77777777" w:rsidR="004A2899" w:rsidRDefault="004A2899">
      <w:pPr>
        <w:rPr>
          <w:rFonts w:asciiTheme="majorHAnsi" w:hAnsiTheme="majorHAnsi"/>
          <w:sz w:val="22"/>
          <w:szCs w:val="22"/>
        </w:rPr>
      </w:pPr>
    </w:p>
    <w:p w14:paraId="4AAFC905" w14:textId="77777777" w:rsidR="004A2899" w:rsidRDefault="004A2899" w:rsidP="00C31F2A">
      <w:pPr>
        <w:rPr>
          <w:rFonts w:asciiTheme="majorHAnsi" w:hAnsiTheme="majorHAnsi"/>
          <w:sz w:val="22"/>
          <w:szCs w:val="22"/>
        </w:rPr>
      </w:pPr>
      <w:r>
        <w:rPr>
          <w:rFonts w:asciiTheme="majorHAnsi" w:hAnsiTheme="majorHAnsi"/>
          <w:noProof/>
          <w:sz w:val="22"/>
          <w:szCs w:val="22"/>
        </w:rPr>
        <w:drawing>
          <wp:inline distT="0" distB="0" distL="0" distR="0" wp14:anchorId="3F621796" wp14:editId="312FBB05">
            <wp:extent cx="1679165" cy="1435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6 at 10.00.31 PM.png"/>
                    <pic:cNvPicPr/>
                  </pic:nvPicPr>
                  <pic:blipFill>
                    <a:blip r:embed="rId9">
                      <a:extLst>
                        <a:ext uri="{28A0092B-C50C-407E-A947-70E740481C1C}">
                          <a14:useLocalDpi xmlns:a14="http://schemas.microsoft.com/office/drawing/2010/main" val="0"/>
                        </a:ext>
                      </a:extLst>
                    </a:blip>
                    <a:stretch>
                      <a:fillRect/>
                    </a:stretch>
                  </pic:blipFill>
                  <pic:spPr>
                    <a:xfrm>
                      <a:off x="0" y="0"/>
                      <a:ext cx="1679282" cy="1435200"/>
                    </a:xfrm>
                    <a:prstGeom prst="rect">
                      <a:avLst/>
                    </a:prstGeom>
                  </pic:spPr>
                </pic:pic>
              </a:graphicData>
            </a:graphic>
          </wp:inline>
        </w:drawing>
      </w:r>
      <w:r>
        <w:rPr>
          <w:rFonts w:asciiTheme="majorHAnsi" w:hAnsiTheme="majorHAnsi"/>
          <w:noProof/>
          <w:sz w:val="22"/>
          <w:szCs w:val="22"/>
        </w:rPr>
        <w:drawing>
          <wp:inline distT="0" distB="0" distL="0" distR="0" wp14:anchorId="0F268D61" wp14:editId="550A7E8E">
            <wp:extent cx="3538220" cy="11705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6 at 10.00.54 PM.png"/>
                    <pic:cNvPicPr/>
                  </pic:nvPicPr>
                  <pic:blipFill>
                    <a:blip r:embed="rId10">
                      <a:extLst>
                        <a:ext uri="{28A0092B-C50C-407E-A947-70E740481C1C}">
                          <a14:useLocalDpi xmlns:a14="http://schemas.microsoft.com/office/drawing/2010/main" val="0"/>
                        </a:ext>
                      </a:extLst>
                    </a:blip>
                    <a:stretch>
                      <a:fillRect/>
                    </a:stretch>
                  </pic:blipFill>
                  <pic:spPr>
                    <a:xfrm>
                      <a:off x="0" y="0"/>
                      <a:ext cx="3538466" cy="1170620"/>
                    </a:xfrm>
                    <a:prstGeom prst="rect">
                      <a:avLst/>
                    </a:prstGeom>
                  </pic:spPr>
                </pic:pic>
              </a:graphicData>
            </a:graphic>
          </wp:inline>
        </w:drawing>
      </w:r>
    </w:p>
    <w:p w14:paraId="54BFA805" w14:textId="77777777" w:rsidR="004A2899" w:rsidRDefault="004A2899">
      <w:pPr>
        <w:rPr>
          <w:rFonts w:asciiTheme="majorHAnsi" w:hAnsiTheme="majorHAnsi"/>
          <w:sz w:val="22"/>
          <w:szCs w:val="22"/>
        </w:rPr>
      </w:pPr>
    </w:p>
    <w:p w14:paraId="579DB489" w14:textId="77777777" w:rsidR="004A2899" w:rsidRDefault="004A2899">
      <w:pPr>
        <w:rPr>
          <w:rFonts w:asciiTheme="majorHAnsi" w:hAnsiTheme="majorHAnsi"/>
          <w:sz w:val="28"/>
          <w:szCs w:val="28"/>
        </w:rPr>
      </w:pPr>
    </w:p>
    <w:p w14:paraId="5823DB1D" w14:textId="77777777" w:rsidR="00C31F2A" w:rsidRDefault="00C31F2A">
      <w:pPr>
        <w:rPr>
          <w:rFonts w:asciiTheme="majorHAnsi" w:hAnsiTheme="majorHAnsi"/>
          <w:sz w:val="28"/>
          <w:szCs w:val="28"/>
        </w:rPr>
      </w:pPr>
    </w:p>
    <w:p w14:paraId="6363E1D7" w14:textId="77777777" w:rsidR="00C31F2A" w:rsidRDefault="00C31F2A">
      <w:pPr>
        <w:rPr>
          <w:rFonts w:asciiTheme="majorHAnsi" w:hAnsiTheme="majorHAnsi"/>
          <w:sz w:val="28"/>
          <w:szCs w:val="28"/>
        </w:rPr>
      </w:pPr>
    </w:p>
    <w:p w14:paraId="09DBD9F6" w14:textId="77777777" w:rsidR="00C31F2A" w:rsidRDefault="00C31F2A">
      <w:pPr>
        <w:rPr>
          <w:rFonts w:asciiTheme="majorHAnsi" w:hAnsiTheme="majorHAnsi"/>
          <w:sz w:val="28"/>
          <w:szCs w:val="28"/>
        </w:rPr>
      </w:pPr>
    </w:p>
    <w:p w14:paraId="52457893" w14:textId="77777777" w:rsidR="00C31F2A" w:rsidRDefault="00C31F2A">
      <w:pPr>
        <w:rPr>
          <w:rFonts w:asciiTheme="majorHAnsi" w:hAnsiTheme="majorHAnsi"/>
          <w:sz w:val="28"/>
          <w:szCs w:val="28"/>
        </w:rPr>
      </w:pPr>
    </w:p>
    <w:p w14:paraId="4E2F80CF" w14:textId="77777777" w:rsidR="00C31F2A" w:rsidRDefault="00C31F2A">
      <w:pPr>
        <w:rPr>
          <w:rFonts w:asciiTheme="majorHAnsi" w:hAnsiTheme="majorHAnsi"/>
          <w:sz w:val="28"/>
          <w:szCs w:val="28"/>
        </w:rPr>
      </w:pPr>
    </w:p>
    <w:p w14:paraId="0F6D6423" w14:textId="77777777" w:rsidR="004A2899" w:rsidRDefault="004A2899">
      <w:pPr>
        <w:rPr>
          <w:rFonts w:asciiTheme="majorHAnsi" w:hAnsiTheme="majorHAnsi"/>
          <w:sz w:val="28"/>
          <w:szCs w:val="28"/>
        </w:rPr>
      </w:pPr>
    </w:p>
    <w:p w14:paraId="72A74B82" w14:textId="77777777" w:rsidR="004A2899" w:rsidRDefault="004A2899">
      <w:pPr>
        <w:rPr>
          <w:rFonts w:asciiTheme="majorHAnsi" w:hAnsiTheme="majorHAnsi"/>
          <w:sz w:val="28"/>
          <w:szCs w:val="28"/>
        </w:rPr>
      </w:pPr>
    </w:p>
    <w:p w14:paraId="1708AE4B" w14:textId="77777777" w:rsidR="00C31F2A" w:rsidRPr="00C31F2A" w:rsidRDefault="00AF46E5" w:rsidP="00C31F2A">
      <w:pPr>
        <w:jc w:val="center"/>
        <w:rPr>
          <w:rFonts w:asciiTheme="majorHAnsi" w:hAnsiTheme="majorHAnsi"/>
          <w:sz w:val="40"/>
          <w:szCs w:val="40"/>
        </w:rPr>
      </w:pPr>
      <w:proofErr w:type="spellStart"/>
      <w:r w:rsidRPr="00C31F2A">
        <w:rPr>
          <w:rFonts w:asciiTheme="majorHAnsi" w:hAnsiTheme="majorHAnsi"/>
          <w:i/>
          <w:sz w:val="40"/>
          <w:szCs w:val="40"/>
        </w:rPr>
        <w:t>FLEXspace</w:t>
      </w:r>
      <w:proofErr w:type="spellEnd"/>
      <w:r w:rsidRPr="00C31F2A">
        <w:rPr>
          <w:rFonts w:asciiTheme="majorHAnsi" w:hAnsiTheme="majorHAnsi"/>
          <w:sz w:val="40"/>
          <w:szCs w:val="40"/>
        </w:rPr>
        <w:t xml:space="preserve"> </w:t>
      </w:r>
    </w:p>
    <w:p w14:paraId="431334A9" w14:textId="77777777" w:rsidR="00AF46E5" w:rsidRPr="00C31F2A" w:rsidRDefault="00AF46E5" w:rsidP="00C31F2A">
      <w:pPr>
        <w:jc w:val="center"/>
        <w:rPr>
          <w:rFonts w:asciiTheme="majorHAnsi" w:hAnsiTheme="majorHAnsi"/>
          <w:sz w:val="32"/>
          <w:szCs w:val="32"/>
        </w:rPr>
      </w:pPr>
      <w:r w:rsidRPr="00C31F2A">
        <w:rPr>
          <w:rFonts w:asciiTheme="majorHAnsi" w:hAnsiTheme="majorHAnsi"/>
          <w:sz w:val="32"/>
          <w:szCs w:val="32"/>
        </w:rPr>
        <w:t xml:space="preserve">Flexible Learning Environments </w:t>
      </w:r>
      <w:proofErr w:type="spellStart"/>
      <w:r w:rsidRPr="00C31F2A">
        <w:rPr>
          <w:rFonts w:asciiTheme="majorHAnsi" w:hAnsiTheme="majorHAnsi"/>
          <w:sz w:val="32"/>
          <w:szCs w:val="32"/>
        </w:rPr>
        <w:t>eXchange</w:t>
      </w:r>
      <w:proofErr w:type="spellEnd"/>
    </w:p>
    <w:p w14:paraId="52D800D3" w14:textId="77777777" w:rsidR="00C31F2A" w:rsidRDefault="00C31F2A" w:rsidP="00C31F2A">
      <w:pPr>
        <w:jc w:val="center"/>
        <w:rPr>
          <w:rFonts w:asciiTheme="majorHAnsi" w:hAnsiTheme="majorHAnsi"/>
          <w:sz w:val="28"/>
          <w:szCs w:val="28"/>
        </w:rPr>
      </w:pPr>
    </w:p>
    <w:p w14:paraId="43A478CB" w14:textId="77777777" w:rsidR="00C31F2A" w:rsidRPr="00C31F2A" w:rsidRDefault="00C31F2A" w:rsidP="00C31F2A">
      <w:pPr>
        <w:jc w:val="center"/>
        <w:rPr>
          <w:rFonts w:asciiTheme="majorHAnsi" w:hAnsiTheme="majorHAnsi"/>
          <w:i/>
          <w:sz w:val="28"/>
          <w:szCs w:val="28"/>
        </w:rPr>
      </w:pPr>
      <w:r w:rsidRPr="00C31F2A">
        <w:rPr>
          <w:rFonts w:asciiTheme="majorHAnsi" w:hAnsiTheme="majorHAnsi"/>
          <w:i/>
          <w:sz w:val="28"/>
          <w:szCs w:val="28"/>
        </w:rPr>
        <w:t>A Proposal to Refine a Wicked Idea</w:t>
      </w:r>
    </w:p>
    <w:p w14:paraId="17BACAEE" w14:textId="77777777" w:rsidR="00AF46E5" w:rsidRPr="00AF46E5" w:rsidRDefault="00AF46E5">
      <w:pPr>
        <w:rPr>
          <w:rFonts w:asciiTheme="majorHAnsi" w:hAnsiTheme="majorHAnsi"/>
          <w:sz w:val="22"/>
          <w:szCs w:val="22"/>
        </w:rPr>
      </w:pPr>
    </w:p>
    <w:p w14:paraId="7407D55D" w14:textId="77777777" w:rsidR="00C31F2A" w:rsidRDefault="00C31F2A">
      <w:pPr>
        <w:rPr>
          <w:rFonts w:asciiTheme="majorHAnsi" w:hAnsiTheme="majorHAnsi"/>
          <w:sz w:val="22"/>
          <w:szCs w:val="22"/>
        </w:rPr>
      </w:pPr>
    </w:p>
    <w:p w14:paraId="6B9146DF" w14:textId="77777777" w:rsidR="00C31F2A" w:rsidRDefault="00C31F2A">
      <w:pPr>
        <w:rPr>
          <w:rFonts w:asciiTheme="majorHAnsi" w:hAnsiTheme="majorHAnsi"/>
          <w:sz w:val="22"/>
          <w:szCs w:val="22"/>
        </w:rPr>
      </w:pPr>
    </w:p>
    <w:p w14:paraId="3F58BD0B" w14:textId="77777777" w:rsidR="00C31F2A" w:rsidRDefault="00C31F2A">
      <w:pPr>
        <w:rPr>
          <w:rFonts w:asciiTheme="majorHAnsi" w:hAnsiTheme="majorHAnsi"/>
          <w:sz w:val="22"/>
          <w:szCs w:val="22"/>
        </w:rPr>
      </w:pPr>
    </w:p>
    <w:p w14:paraId="7DDB4DD2" w14:textId="77777777" w:rsidR="00D66C3E" w:rsidRDefault="00D66C3E">
      <w:pPr>
        <w:rPr>
          <w:rFonts w:asciiTheme="majorHAnsi" w:hAnsiTheme="majorHAnsi"/>
          <w:sz w:val="22"/>
          <w:szCs w:val="22"/>
        </w:rPr>
      </w:pPr>
    </w:p>
    <w:p w14:paraId="61457DDA" w14:textId="77777777" w:rsidR="00D66C3E" w:rsidRDefault="00D66C3E">
      <w:pPr>
        <w:rPr>
          <w:rFonts w:asciiTheme="majorHAnsi" w:hAnsiTheme="majorHAnsi"/>
          <w:sz w:val="22"/>
          <w:szCs w:val="22"/>
        </w:rPr>
      </w:pPr>
    </w:p>
    <w:p w14:paraId="4A59155A" w14:textId="77777777" w:rsidR="00C31F2A" w:rsidRDefault="00C31F2A">
      <w:pPr>
        <w:rPr>
          <w:rFonts w:asciiTheme="majorHAnsi" w:hAnsiTheme="majorHAnsi"/>
          <w:sz w:val="22"/>
          <w:szCs w:val="22"/>
        </w:rPr>
      </w:pPr>
    </w:p>
    <w:p w14:paraId="2F220F54" w14:textId="77777777" w:rsidR="00C31F2A" w:rsidRDefault="00C31F2A">
      <w:pPr>
        <w:rPr>
          <w:rFonts w:asciiTheme="majorHAnsi" w:hAnsiTheme="majorHAnsi"/>
          <w:sz w:val="22"/>
          <w:szCs w:val="22"/>
        </w:rPr>
      </w:pPr>
    </w:p>
    <w:p w14:paraId="3B7BF773" w14:textId="77777777" w:rsidR="00C31F2A" w:rsidRDefault="00C31F2A">
      <w:pPr>
        <w:rPr>
          <w:rFonts w:asciiTheme="majorHAnsi" w:hAnsiTheme="majorHAnsi"/>
          <w:sz w:val="22"/>
          <w:szCs w:val="22"/>
        </w:rPr>
      </w:pPr>
    </w:p>
    <w:p w14:paraId="1DD0BCFD" w14:textId="77777777" w:rsidR="00C31F2A" w:rsidRDefault="00C31F2A">
      <w:pPr>
        <w:rPr>
          <w:rFonts w:asciiTheme="majorHAnsi" w:hAnsiTheme="majorHAnsi"/>
          <w:sz w:val="22"/>
          <w:szCs w:val="22"/>
        </w:rPr>
      </w:pPr>
    </w:p>
    <w:p w14:paraId="6BEEF0F4" w14:textId="11156BF5" w:rsidR="004A2899" w:rsidRPr="00D66C3E" w:rsidRDefault="000B0ED4" w:rsidP="000B0ED4">
      <w:pPr>
        <w:jc w:val="right"/>
        <w:rPr>
          <w:rFonts w:asciiTheme="majorHAnsi" w:hAnsiTheme="majorHAnsi"/>
          <w:sz w:val="22"/>
          <w:szCs w:val="22"/>
        </w:rPr>
      </w:pPr>
      <w:r w:rsidRPr="00D66C3E">
        <w:rPr>
          <w:rFonts w:asciiTheme="majorHAnsi" w:hAnsiTheme="majorHAnsi"/>
          <w:sz w:val="22"/>
          <w:szCs w:val="22"/>
        </w:rPr>
        <w:t xml:space="preserve">Submitted on behalf of the Emerging </w:t>
      </w:r>
      <w:proofErr w:type="spellStart"/>
      <w:r w:rsidRPr="00D66C3E">
        <w:rPr>
          <w:rFonts w:asciiTheme="majorHAnsi" w:hAnsiTheme="majorHAnsi"/>
          <w:sz w:val="22"/>
          <w:szCs w:val="22"/>
        </w:rPr>
        <w:t>FLEXspace</w:t>
      </w:r>
      <w:proofErr w:type="spellEnd"/>
      <w:r w:rsidRPr="00D66C3E">
        <w:rPr>
          <w:rFonts w:asciiTheme="majorHAnsi" w:hAnsiTheme="majorHAnsi"/>
          <w:sz w:val="22"/>
          <w:szCs w:val="22"/>
        </w:rPr>
        <w:t xml:space="preserve"> Vision Team</w:t>
      </w:r>
      <w:r w:rsidR="00D66C3E">
        <w:rPr>
          <w:rFonts w:asciiTheme="majorHAnsi" w:hAnsiTheme="majorHAnsi"/>
          <w:sz w:val="22"/>
          <w:szCs w:val="22"/>
        </w:rPr>
        <w:t xml:space="preserve"> by:</w:t>
      </w:r>
    </w:p>
    <w:p w14:paraId="01C2A2DB" w14:textId="77777777" w:rsidR="00D66C3E" w:rsidRDefault="000B0ED4" w:rsidP="000B0ED4">
      <w:pPr>
        <w:jc w:val="right"/>
        <w:rPr>
          <w:rFonts w:asciiTheme="majorHAnsi" w:hAnsiTheme="majorHAnsi"/>
          <w:sz w:val="22"/>
          <w:szCs w:val="22"/>
        </w:rPr>
      </w:pPr>
      <w:r w:rsidRPr="00D66C3E">
        <w:rPr>
          <w:rFonts w:asciiTheme="majorHAnsi" w:hAnsiTheme="majorHAnsi"/>
          <w:sz w:val="22"/>
          <w:szCs w:val="22"/>
        </w:rPr>
        <w:t xml:space="preserve">Lisa Stephens, PhD </w:t>
      </w:r>
    </w:p>
    <w:p w14:paraId="6F7748B1" w14:textId="77777777" w:rsidR="00D66C3E" w:rsidRDefault="000B0ED4" w:rsidP="000B0ED4">
      <w:pPr>
        <w:jc w:val="right"/>
        <w:rPr>
          <w:rFonts w:asciiTheme="majorHAnsi" w:hAnsiTheme="majorHAnsi"/>
          <w:sz w:val="22"/>
          <w:szCs w:val="22"/>
        </w:rPr>
      </w:pPr>
      <w:r w:rsidRPr="00D66C3E">
        <w:rPr>
          <w:rFonts w:asciiTheme="majorHAnsi" w:hAnsiTheme="majorHAnsi"/>
          <w:sz w:val="22"/>
          <w:szCs w:val="22"/>
        </w:rPr>
        <w:t>Senior Strategist for Academic Innovation</w:t>
      </w:r>
    </w:p>
    <w:p w14:paraId="31C4E075" w14:textId="1F300AA7" w:rsidR="000B0ED4" w:rsidRPr="00D66C3E" w:rsidRDefault="00D66C3E" w:rsidP="000B0ED4">
      <w:pPr>
        <w:jc w:val="right"/>
        <w:rPr>
          <w:rFonts w:asciiTheme="majorHAnsi" w:hAnsiTheme="majorHAnsi"/>
          <w:sz w:val="22"/>
          <w:szCs w:val="22"/>
        </w:rPr>
      </w:pPr>
      <w:r>
        <w:rPr>
          <w:rFonts w:asciiTheme="majorHAnsi" w:hAnsiTheme="majorHAnsi"/>
          <w:sz w:val="22"/>
          <w:szCs w:val="22"/>
        </w:rPr>
        <w:t>SUNY Academic Technology &amp; Information Services</w:t>
      </w:r>
      <w:r w:rsidR="000B0ED4" w:rsidRPr="00D66C3E">
        <w:rPr>
          <w:rFonts w:asciiTheme="majorHAnsi" w:hAnsiTheme="majorHAnsi"/>
          <w:sz w:val="22"/>
          <w:szCs w:val="22"/>
        </w:rPr>
        <w:t xml:space="preserve"> </w:t>
      </w:r>
    </w:p>
    <w:p w14:paraId="489E9F93" w14:textId="77777777" w:rsidR="00AF46E5" w:rsidRPr="00592B4F" w:rsidRDefault="00AF46E5">
      <w:pPr>
        <w:rPr>
          <w:rFonts w:asciiTheme="majorHAnsi" w:hAnsiTheme="majorHAnsi"/>
          <w:b/>
          <w:sz w:val="22"/>
          <w:szCs w:val="22"/>
          <w:u w:val="single"/>
        </w:rPr>
      </w:pPr>
      <w:r w:rsidRPr="00592B4F">
        <w:rPr>
          <w:rFonts w:asciiTheme="majorHAnsi" w:hAnsiTheme="majorHAnsi"/>
          <w:b/>
          <w:sz w:val="22"/>
          <w:szCs w:val="22"/>
          <w:u w:val="single"/>
        </w:rPr>
        <w:lastRenderedPageBreak/>
        <w:t>Introduction</w:t>
      </w:r>
    </w:p>
    <w:p w14:paraId="085CA9A4" w14:textId="104CF63B" w:rsidR="00AF46E5" w:rsidRPr="00AF46E5" w:rsidRDefault="00AF46E5" w:rsidP="00AF46E5">
      <w:pPr>
        <w:rPr>
          <w:rFonts w:asciiTheme="majorHAnsi" w:hAnsiTheme="majorHAnsi"/>
          <w:sz w:val="22"/>
          <w:szCs w:val="22"/>
        </w:rPr>
      </w:pPr>
      <w:r w:rsidRPr="00AF46E5">
        <w:rPr>
          <w:rFonts w:asciiTheme="majorHAnsi" w:hAnsiTheme="majorHAnsi"/>
          <w:sz w:val="22"/>
          <w:szCs w:val="22"/>
        </w:rPr>
        <w:t>The State University of New York (SUNY) seeks key partners to sponso</w:t>
      </w:r>
      <w:r w:rsidR="006A6B97">
        <w:rPr>
          <w:rFonts w:asciiTheme="majorHAnsi" w:hAnsiTheme="majorHAnsi"/>
          <w:sz w:val="22"/>
          <w:szCs w:val="22"/>
        </w:rPr>
        <w:t>r the expansion of a successful</w:t>
      </w:r>
      <w:r w:rsidRPr="00AF46E5">
        <w:rPr>
          <w:rFonts w:asciiTheme="majorHAnsi" w:hAnsiTheme="majorHAnsi"/>
          <w:sz w:val="22"/>
          <w:szCs w:val="22"/>
        </w:rPr>
        <w:t xml:space="preserve"> proof-of-concept project that will enable open access sharing of flexible learning </w:t>
      </w:r>
      <w:r w:rsidR="006A6B97">
        <w:rPr>
          <w:rFonts w:asciiTheme="majorHAnsi" w:hAnsiTheme="majorHAnsi"/>
          <w:sz w:val="22"/>
          <w:szCs w:val="22"/>
        </w:rPr>
        <w:t>environment</w:t>
      </w:r>
      <w:r w:rsidRPr="00AF46E5">
        <w:rPr>
          <w:rFonts w:asciiTheme="majorHAnsi" w:hAnsiTheme="majorHAnsi"/>
          <w:sz w:val="22"/>
          <w:szCs w:val="22"/>
        </w:rPr>
        <w:t xml:space="preserve"> attributes and best practices.   This robust, image-intensive database was piloted with </w:t>
      </w:r>
      <w:proofErr w:type="spellStart"/>
      <w:r w:rsidRPr="00AF46E5">
        <w:rPr>
          <w:rFonts w:asciiTheme="majorHAnsi" w:hAnsiTheme="majorHAnsi"/>
          <w:sz w:val="22"/>
          <w:szCs w:val="22"/>
        </w:rPr>
        <w:t>ARTstor</w:t>
      </w:r>
      <w:proofErr w:type="spellEnd"/>
      <w:r w:rsidRPr="00AF46E5">
        <w:rPr>
          <w:rFonts w:asciiTheme="majorHAnsi" w:hAnsiTheme="majorHAnsi"/>
          <w:sz w:val="22"/>
          <w:szCs w:val="22"/>
        </w:rPr>
        <w:t xml:space="preserve"> using their Shared Shelf platform, </w:t>
      </w:r>
      <w:r w:rsidR="006A6B97">
        <w:rPr>
          <w:rFonts w:asciiTheme="majorHAnsi" w:hAnsiTheme="majorHAnsi"/>
          <w:sz w:val="22"/>
          <w:szCs w:val="22"/>
        </w:rPr>
        <w:t>which now</w:t>
      </w:r>
      <w:r w:rsidRPr="00AF46E5">
        <w:rPr>
          <w:rFonts w:asciiTheme="majorHAnsi" w:hAnsiTheme="majorHAnsi"/>
          <w:sz w:val="22"/>
          <w:szCs w:val="22"/>
        </w:rPr>
        <w:t xml:space="preserve"> include</w:t>
      </w:r>
      <w:r w:rsidR="006A6B97">
        <w:rPr>
          <w:rFonts w:asciiTheme="majorHAnsi" w:hAnsiTheme="majorHAnsi"/>
          <w:sz w:val="22"/>
          <w:szCs w:val="22"/>
        </w:rPr>
        <w:t>s</w:t>
      </w:r>
      <w:r w:rsidRPr="00AF46E5">
        <w:rPr>
          <w:rFonts w:asciiTheme="majorHAnsi" w:hAnsiTheme="majorHAnsi"/>
          <w:sz w:val="22"/>
          <w:szCs w:val="22"/>
        </w:rPr>
        <w:t xml:space="preserve"> video a</w:t>
      </w:r>
      <w:r w:rsidR="006A6B97">
        <w:rPr>
          <w:rFonts w:asciiTheme="majorHAnsi" w:hAnsiTheme="majorHAnsi"/>
          <w:sz w:val="22"/>
          <w:szCs w:val="22"/>
        </w:rPr>
        <w:t>nd multiple file format options</w:t>
      </w:r>
      <w:r w:rsidR="007C2DF9">
        <w:rPr>
          <w:rFonts w:asciiTheme="majorHAnsi" w:hAnsiTheme="majorHAnsi"/>
          <w:sz w:val="22"/>
          <w:szCs w:val="22"/>
        </w:rPr>
        <w:t>.  K</w:t>
      </w:r>
      <w:r w:rsidRPr="00AF46E5">
        <w:rPr>
          <w:rFonts w:asciiTheme="majorHAnsi" w:hAnsiTheme="majorHAnsi"/>
          <w:sz w:val="22"/>
          <w:szCs w:val="22"/>
        </w:rPr>
        <w:t>ey partners</w:t>
      </w:r>
      <w:r w:rsidR="007C2DF9">
        <w:rPr>
          <w:rFonts w:asciiTheme="majorHAnsi" w:hAnsiTheme="majorHAnsi"/>
          <w:sz w:val="22"/>
          <w:szCs w:val="22"/>
        </w:rPr>
        <w:t xml:space="preserve">hips are beginning to form in support of re-branding this effort </w:t>
      </w:r>
      <w:r w:rsidRPr="00AF46E5">
        <w:rPr>
          <w:rFonts w:asciiTheme="majorHAnsi" w:hAnsiTheme="majorHAnsi"/>
          <w:sz w:val="22"/>
          <w:szCs w:val="22"/>
        </w:rPr>
        <w:t xml:space="preserve">as </w:t>
      </w:r>
      <w:r w:rsidR="00382131">
        <w:rPr>
          <w:rFonts w:asciiTheme="majorHAnsi" w:hAnsiTheme="majorHAnsi"/>
          <w:sz w:val="22"/>
          <w:szCs w:val="22"/>
        </w:rPr>
        <w:t xml:space="preserve">a service entitled </w:t>
      </w:r>
      <w:proofErr w:type="spellStart"/>
      <w:r w:rsidRPr="00AF46E5">
        <w:rPr>
          <w:rFonts w:asciiTheme="majorHAnsi" w:hAnsiTheme="majorHAnsi"/>
          <w:i/>
          <w:sz w:val="22"/>
          <w:szCs w:val="22"/>
        </w:rPr>
        <w:t>FLEXspace</w:t>
      </w:r>
      <w:proofErr w:type="spellEnd"/>
      <w:r w:rsidR="006A6B97">
        <w:rPr>
          <w:rFonts w:asciiTheme="majorHAnsi" w:hAnsiTheme="majorHAnsi"/>
          <w:sz w:val="22"/>
          <w:szCs w:val="22"/>
        </w:rPr>
        <w:t>:</w:t>
      </w:r>
      <w:r w:rsidRPr="00AF46E5">
        <w:rPr>
          <w:rFonts w:asciiTheme="majorHAnsi" w:hAnsiTheme="majorHAnsi"/>
          <w:sz w:val="22"/>
          <w:szCs w:val="22"/>
        </w:rPr>
        <w:t xml:space="preserve"> Flexible Learning Environments Exchange.</w:t>
      </w:r>
    </w:p>
    <w:p w14:paraId="65E4A6E2" w14:textId="77777777" w:rsidR="00AF46E5" w:rsidRDefault="00AF46E5" w:rsidP="00AF46E5">
      <w:pPr>
        <w:rPr>
          <w:rFonts w:asciiTheme="majorHAnsi" w:hAnsiTheme="majorHAnsi"/>
          <w:sz w:val="22"/>
          <w:szCs w:val="22"/>
        </w:rPr>
      </w:pPr>
    </w:p>
    <w:p w14:paraId="0FE30FAF" w14:textId="77777777" w:rsidR="00AF46E5" w:rsidRPr="00592B4F" w:rsidRDefault="00AF46E5" w:rsidP="00AF46E5">
      <w:pPr>
        <w:rPr>
          <w:rFonts w:asciiTheme="majorHAnsi" w:hAnsiTheme="majorHAnsi"/>
          <w:b/>
          <w:sz w:val="22"/>
          <w:szCs w:val="22"/>
          <w:u w:val="single"/>
        </w:rPr>
      </w:pPr>
      <w:r w:rsidRPr="00592B4F">
        <w:rPr>
          <w:rFonts w:asciiTheme="majorHAnsi" w:hAnsiTheme="majorHAnsi"/>
          <w:b/>
          <w:sz w:val="22"/>
          <w:szCs w:val="22"/>
          <w:u w:val="single"/>
        </w:rPr>
        <w:t>Background</w:t>
      </w:r>
    </w:p>
    <w:p w14:paraId="14DD6F6A" w14:textId="0B6DFB34" w:rsidR="009309E3" w:rsidRDefault="00AF46E5" w:rsidP="00AF46E5">
      <w:pPr>
        <w:rPr>
          <w:rFonts w:asciiTheme="majorHAnsi" w:hAnsiTheme="majorHAnsi"/>
          <w:sz w:val="22"/>
          <w:szCs w:val="22"/>
        </w:rPr>
      </w:pPr>
      <w:r>
        <w:rPr>
          <w:rFonts w:asciiTheme="majorHAnsi" w:hAnsiTheme="majorHAnsi"/>
          <w:sz w:val="22"/>
          <w:szCs w:val="22"/>
        </w:rPr>
        <w:t xml:space="preserve">The SUNY Provost charged a University-wide Learning Environments Task Group </w:t>
      </w:r>
      <w:r w:rsidR="00182809">
        <w:rPr>
          <w:rFonts w:asciiTheme="majorHAnsi" w:hAnsiTheme="majorHAnsi"/>
          <w:sz w:val="22"/>
          <w:szCs w:val="22"/>
        </w:rPr>
        <w:t xml:space="preserve">(LETG) </w:t>
      </w:r>
      <w:r w:rsidR="006A6B97">
        <w:rPr>
          <w:rFonts w:asciiTheme="majorHAnsi" w:hAnsiTheme="majorHAnsi"/>
          <w:sz w:val="22"/>
          <w:szCs w:val="22"/>
        </w:rPr>
        <w:t xml:space="preserve">to </w:t>
      </w:r>
      <w:r w:rsidR="00971A33">
        <w:rPr>
          <w:rFonts w:asciiTheme="majorHAnsi" w:hAnsiTheme="majorHAnsi"/>
          <w:sz w:val="22"/>
          <w:szCs w:val="22"/>
        </w:rPr>
        <w:t xml:space="preserve">explore how to gain a </w:t>
      </w:r>
      <w:r>
        <w:rPr>
          <w:rFonts w:asciiTheme="majorHAnsi" w:hAnsiTheme="majorHAnsi"/>
          <w:sz w:val="22"/>
          <w:szCs w:val="22"/>
        </w:rPr>
        <w:t>better understanding</w:t>
      </w:r>
      <w:r w:rsidR="00971A33">
        <w:rPr>
          <w:rFonts w:asciiTheme="majorHAnsi" w:hAnsiTheme="majorHAnsi"/>
          <w:sz w:val="22"/>
          <w:szCs w:val="22"/>
        </w:rPr>
        <w:t xml:space="preserve"> of pedagogical needs when designing or renovating </w:t>
      </w:r>
      <w:r w:rsidR="00A53DEC">
        <w:rPr>
          <w:rFonts w:asciiTheme="majorHAnsi" w:hAnsiTheme="majorHAnsi"/>
          <w:sz w:val="22"/>
          <w:szCs w:val="22"/>
        </w:rPr>
        <w:t>formal and informal lea</w:t>
      </w:r>
      <w:r w:rsidR="006A6B97">
        <w:rPr>
          <w:rFonts w:asciiTheme="majorHAnsi" w:hAnsiTheme="majorHAnsi"/>
          <w:sz w:val="22"/>
          <w:szCs w:val="22"/>
        </w:rPr>
        <w:t>rn</w:t>
      </w:r>
      <w:r w:rsidR="003C7F19">
        <w:rPr>
          <w:rFonts w:asciiTheme="majorHAnsi" w:hAnsiTheme="majorHAnsi"/>
          <w:sz w:val="22"/>
          <w:szCs w:val="22"/>
        </w:rPr>
        <w:t xml:space="preserve">ing spaces.  Although </w:t>
      </w:r>
      <w:r w:rsidR="006A6B97">
        <w:rPr>
          <w:rFonts w:asciiTheme="majorHAnsi" w:hAnsiTheme="majorHAnsi"/>
          <w:sz w:val="22"/>
          <w:szCs w:val="22"/>
        </w:rPr>
        <w:t>defined as having the</w:t>
      </w:r>
      <w:r w:rsidR="00A53DEC">
        <w:rPr>
          <w:rFonts w:asciiTheme="majorHAnsi" w:hAnsiTheme="majorHAnsi"/>
          <w:sz w:val="22"/>
          <w:szCs w:val="22"/>
        </w:rPr>
        <w:t xml:space="preserve"> </w:t>
      </w:r>
      <w:r w:rsidR="00A53DEC" w:rsidRPr="00971A33">
        <w:rPr>
          <w:rFonts w:asciiTheme="majorHAnsi" w:hAnsiTheme="majorHAnsi"/>
          <w:i/>
          <w:sz w:val="22"/>
          <w:szCs w:val="22"/>
        </w:rPr>
        <w:t>pote</w:t>
      </w:r>
      <w:r w:rsidR="006A6B97" w:rsidRPr="00971A33">
        <w:rPr>
          <w:rFonts w:asciiTheme="majorHAnsi" w:hAnsiTheme="majorHAnsi"/>
          <w:i/>
          <w:sz w:val="22"/>
          <w:szCs w:val="22"/>
        </w:rPr>
        <w:t>ntial</w:t>
      </w:r>
      <w:r w:rsidR="006A6B97">
        <w:rPr>
          <w:rFonts w:asciiTheme="majorHAnsi" w:hAnsiTheme="majorHAnsi"/>
          <w:sz w:val="22"/>
          <w:szCs w:val="22"/>
        </w:rPr>
        <w:t xml:space="preserve"> to</w:t>
      </w:r>
      <w:r w:rsidR="00A53DEC">
        <w:rPr>
          <w:rFonts w:asciiTheme="majorHAnsi" w:hAnsiTheme="majorHAnsi"/>
          <w:sz w:val="22"/>
          <w:szCs w:val="22"/>
        </w:rPr>
        <w:t xml:space="preserve"> include </w:t>
      </w:r>
      <w:r w:rsidR="00A53DEC" w:rsidRPr="00382131">
        <w:rPr>
          <w:rFonts w:asciiTheme="majorHAnsi" w:hAnsiTheme="majorHAnsi"/>
          <w:sz w:val="22"/>
          <w:szCs w:val="22"/>
          <w:u w:val="single"/>
        </w:rPr>
        <w:t>virtual</w:t>
      </w:r>
      <w:r w:rsidR="00A53DEC">
        <w:rPr>
          <w:rFonts w:asciiTheme="majorHAnsi" w:hAnsiTheme="majorHAnsi"/>
          <w:sz w:val="22"/>
          <w:szCs w:val="22"/>
        </w:rPr>
        <w:t xml:space="preserve"> </w:t>
      </w:r>
      <w:r w:rsidR="006A6B97">
        <w:rPr>
          <w:rFonts w:asciiTheme="majorHAnsi" w:hAnsiTheme="majorHAnsi"/>
          <w:sz w:val="22"/>
          <w:szCs w:val="22"/>
        </w:rPr>
        <w:t>learning environments</w:t>
      </w:r>
      <w:r w:rsidR="00971A33">
        <w:rPr>
          <w:rFonts w:asciiTheme="majorHAnsi" w:hAnsiTheme="majorHAnsi"/>
          <w:sz w:val="22"/>
          <w:szCs w:val="22"/>
        </w:rPr>
        <w:t>, the initial exploration</w:t>
      </w:r>
      <w:r w:rsidR="00382131">
        <w:rPr>
          <w:rFonts w:asciiTheme="majorHAnsi" w:hAnsiTheme="majorHAnsi"/>
          <w:sz w:val="22"/>
          <w:szCs w:val="22"/>
        </w:rPr>
        <w:t xml:space="preserve"> has been</w:t>
      </w:r>
      <w:r w:rsidR="009309E3">
        <w:rPr>
          <w:rFonts w:asciiTheme="majorHAnsi" w:hAnsiTheme="majorHAnsi"/>
          <w:sz w:val="22"/>
          <w:szCs w:val="22"/>
        </w:rPr>
        <w:t xml:space="preserve"> limited to </w:t>
      </w:r>
      <w:r w:rsidR="00382131">
        <w:rPr>
          <w:rFonts w:asciiTheme="majorHAnsi" w:hAnsiTheme="majorHAnsi"/>
          <w:sz w:val="22"/>
          <w:szCs w:val="22"/>
        </w:rPr>
        <w:t>physical</w:t>
      </w:r>
      <w:r w:rsidR="00971A33">
        <w:rPr>
          <w:rFonts w:asciiTheme="majorHAnsi" w:hAnsiTheme="majorHAnsi"/>
          <w:sz w:val="22"/>
          <w:szCs w:val="22"/>
        </w:rPr>
        <w:t xml:space="preserve"> space</w:t>
      </w:r>
      <w:r w:rsidR="00382131">
        <w:rPr>
          <w:rFonts w:asciiTheme="majorHAnsi" w:hAnsiTheme="majorHAnsi"/>
          <w:sz w:val="22"/>
          <w:szCs w:val="22"/>
        </w:rPr>
        <w:t xml:space="preserve"> augmented by technology</w:t>
      </w:r>
      <w:r w:rsidR="00971A33">
        <w:rPr>
          <w:rFonts w:asciiTheme="majorHAnsi" w:hAnsiTheme="majorHAnsi"/>
          <w:sz w:val="22"/>
          <w:szCs w:val="22"/>
        </w:rPr>
        <w:t>.</w:t>
      </w:r>
      <w:r w:rsidR="00A209DC">
        <w:rPr>
          <w:rFonts w:asciiTheme="majorHAnsi" w:hAnsiTheme="majorHAnsi"/>
          <w:sz w:val="22"/>
          <w:szCs w:val="22"/>
        </w:rPr>
        <w:t xml:space="preserve">  </w:t>
      </w:r>
    </w:p>
    <w:p w14:paraId="0E07E9E3" w14:textId="77777777" w:rsidR="009309E3" w:rsidRDefault="009309E3" w:rsidP="00AF46E5">
      <w:pPr>
        <w:rPr>
          <w:rFonts w:asciiTheme="majorHAnsi" w:hAnsiTheme="majorHAnsi"/>
          <w:sz w:val="22"/>
          <w:szCs w:val="22"/>
        </w:rPr>
      </w:pPr>
    </w:p>
    <w:p w14:paraId="024984C8" w14:textId="56B15906" w:rsidR="00C115FA" w:rsidRDefault="009309E3" w:rsidP="00C115FA">
      <w:pPr>
        <w:rPr>
          <w:rFonts w:asciiTheme="majorHAnsi" w:hAnsiTheme="majorHAnsi"/>
          <w:sz w:val="22"/>
          <w:szCs w:val="22"/>
        </w:rPr>
      </w:pPr>
      <w:r w:rsidRPr="00AF46E5">
        <w:rPr>
          <w:rFonts w:asciiTheme="majorHAnsi" w:hAnsiTheme="majorHAnsi"/>
          <w:sz w:val="22"/>
          <w:szCs w:val="22"/>
        </w:rPr>
        <w:t xml:space="preserve">Considerable institutional investment is required to maximize the pedagogical effectiveness of learning environments.  To the extent space can be designed </w:t>
      </w:r>
      <w:r w:rsidR="00971A33">
        <w:rPr>
          <w:rFonts w:asciiTheme="majorHAnsi" w:hAnsiTheme="majorHAnsi"/>
          <w:sz w:val="22"/>
          <w:szCs w:val="22"/>
        </w:rPr>
        <w:t>(</w:t>
      </w:r>
      <w:r w:rsidRPr="00AF46E5">
        <w:rPr>
          <w:rFonts w:asciiTheme="majorHAnsi" w:hAnsiTheme="majorHAnsi"/>
          <w:sz w:val="22"/>
          <w:szCs w:val="22"/>
        </w:rPr>
        <w:t>and assessed</w:t>
      </w:r>
      <w:r w:rsidR="00971A33">
        <w:rPr>
          <w:rFonts w:asciiTheme="majorHAnsi" w:hAnsiTheme="majorHAnsi"/>
          <w:sz w:val="22"/>
          <w:szCs w:val="22"/>
        </w:rPr>
        <w:t>)</w:t>
      </w:r>
      <w:r w:rsidRPr="00AF46E5">
        <w:rPr>
          <w:rFonts w:asciiTheme="majorHAnsi" w:hAnsiTheme="majorHAnsi"/>
          <w:sz w:val="22"/>
          <w:szCs w:val="22"/>
        </w:rPr>
        <w:t xml:space="preserve"> as flexible and adapta</w:t>
      </w:r>
      <w:r w:rsidR="00971A33">
        <w:rPr>
          <w:rFonts w:asciiTheme="majorHAnsi" w:hAnsiTheme="majorHAnsi"/>
          <w:sz w:val="22"/>
          <w:szCs w:val="22"/>
        </w:rPr>
        <w:t xml:space="preserve">ble to emerging </w:t>
      </w:r>
      <w:r w:rsidRPr="00AF46E5">
        <w:rPr>
          <w:rFonts w:asciiTheme="majorHAnsi" w:hAnsiTheme="majorHAnsi"/>
          <w:sz w:val="22"/>
          <w:szCs w:val="22"/>
        </w:rPr>
        <w:t>technologies</w:t>
      </w:r>
      <w:r w:rsidR="00A209DC">
        <w:rPr>
          <w:rFonts w:asciiTheme="majorHAnsi" w:hAnsiTheme="majorHAnsi"/>
          <w:sz w:val="22"/>
          <w:szCs w:val="22"/>
        </w:rPr>
        <w:t xml:space="preserve"> (e.g., course content capture, gaming facilitation)</w:t>
      </w:r>
      <w:r w:rsidRPr="00AF46E5">
        <w:rPr>
          <w:rFonts w:asciiTheme="majorHAnsi" w:hAnsiTheme="majorHAnsi"/>
          <w:sz w:val="22"/>
          <w:szCs w:val="22"/>
        </w:rPr>
        <w:t xml:space="preserve"> and used as a planning resource, return on investment can be increased.  </w:t>
      </w:r>
      <w:r>
        <w:rPr>
          <w:rFonts w:asciiTheme="majorHAnsi" w:hAnsiTheme="majorHAnsi"/>
          <w:sz w:val="22"/>
          <w:szCs w:val="22"/>
        </w:rPr>
        <w:t xml:space="preserve">Following considerable research, the </w:t>
      </w:r>
      <w:r w:rsidR="00382131">
        <w:rPr>
          <w:rFonts w:asciiTheme="majorHAnsi" w:hAnsiTheme="majorHAnsi"/>
          <w:sz w:val="22"/>
          <w:szCs w:val="22"/>
        </w:rPr>
        <w:t xml:space="preserve">SUNY </w:t>
      </w:r>
      <w:r>
        <w:rPr>
          <w:rFonts w:asciiTheme="majorHAnsi" w:hAnsiTheme="majorHAnsi"/>
          <w:sz w:val="22"/>
          <w:szCs w:val="22"/>
        </w:rPr>
        <w:t xml:space="preserve">LETG partnered with </w:t>
      </w:r>
      <w:proofErr w:type="spellStart"/>
      <w:r>
        <w:rPr>
          <w:rFonts w:asciiTheme="majorHAnsi" w:hAnsiTheme="majorHAnsi"/>
          <w:sz w:val="22"/>
          <w:szCs w:val="22"/>
        </w:rPr>
        <w:t>ARTstor</w:t>
      </w:r>
      <w:proofErr w:type="spellEnd"/>
      <w:r>
        <w:rPr>
          <w:rFonts w:asciiTheme="majorHAnsi" w:hAnsiTheme="majorHAnsi"/>
          <w:sz w:val="22"/>
          <w:szCs w:val="22"/>
        </w:rPr>
        <w:t xml:space="preserve"> to pilot an Innovative Instruction Space Repository (IISR) proof of </w:t>
      </w:r>
      <w:r w:rsidR="00971A33">
        <w:rPr>
          <w:rFonts w:asciiTheme="majorHAnsi" w:hAnsiTheme="majorHAnsi"/>
          <w:sz w:val="22"/>
          <w:szCs w:val="22"/>
        </w:rPr>
        <w:t>concept to tes</w:t>
      </w:r>
      <w:r w:rsidR="00382131">
        <w:rPr>
          <w:rFonts w:asciiTheme="majorHAnsi" w:hAnsiTheme="majorHAnsi"/>
          <w:sz w:val="22"/>
          <w:szCs w:val="22"/>
        </w:rPr>
        <w:t>t how file records</w:t>
      </w:r>
      <w:r>
        <w:rPr>
          <w:rFonts w:asciiTheme="majorHAnsi" w:hAnsiTheme="majorHAnsi"/>
          <w:sz w:val="22"/>
          <w:szCs w:val="22"/>
        </w:rPr>
        <w:t xml:space="preserve"> could be described and shared (see Figures 1-3).</w:t>
      </w:r>
      <w:r w:rsidR="005225F8">
        <w:rPr>
          <w:rFonts w:asciiTheme="majorHAnsi" w:hAnsiTheme="majorHAnsi"/>
          <w:sz w:val="22"/>
          <w:szCs w:val="22"/>
        </w:rPr>
        <w:tab/>
      </w:r>
    </w:p>
    <w:p w14:paraId="5EE66C27" w14:textId="5E024DF7" w:rsidR="005225F8" w:rsidRDefault="00C115FA" w:rsidP="005225F8">
      <w:pPr>
        <w:ind w:left="1440"/>
        <w:rPr>
          <w:rFonts w:asciiTheme="majorHAnsi" w:hAnsiTheme="majorHAnsi"/>
          <w:sz w:val="20"/>
          <w:szCs w:val="20"/>
        </w:rPr>
      </w:pPr>
      <w:r>
        <w:rPr>
          <w:rFonts w:asciiTheme="majorHAnsi" w:hAnsiTheme="majorHAnsi"/>
          <w:noProof/>
          <w:sz w:val="20"/>
          <w:szCs w:val="20"/>
        </w:rPr>
        <w:drawing>
          <wp:inline distT="0" distB="0" distL="0" distR="0" wp14:anchorId="58189B7A" wp14:editId="0ECDFBAA">
            <wp:extent cx="3918373" cy="29387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1">
                      <a:extLst>
                        <a:ext uri="{28A0092B-C50C-407E-A947-70E740481C1C}">
                          <a14:useLocalDpi xmlns:a14="http://schemas.microsoft.com/office/drawing/2010/main" val="0"/>
                        </a:ext>
                      </a:extLst>
                    </a:blip>
                    <a:stretch>
                      <a:fillRect/>
                    </a:stretch>
                  </pic:blipFill>
                  <pic:spPr>
                    <a:xfrm>
                      <a:off x="0" y="0"/>
                      <a:ext cx="3918373" cy="2938780"/>
                    </a:xfrm>
                    <a:prstGeom prst="rect">
                      <a:avLst/>
                    </a:prstGeom>
                    <a:solidFill>
                      <a:schemeClr val="bg1"/>
                    </a:solidFill>
                  </pic:spPr>
                </pic:pic>
              </a:graphicData>
            </a:graphic>
          </wp:inline>
        </w:drawing>
      </w:r>
    </w:p>
    <w:p w14:paraId="17CA8AB6" w14:textId="48CFEF0E" w:rsidR="004B2716" w:rsidRDefault="004B2716" w:rsidP="005225F8">
      <w:pPr>
        <w:jc w:val="center"/>
        <w:rPr>
          <w:rFonts w:asciiTheme="majorHAnsi" w:hAnsiTheme="majorHAnsi"/>
          <w:sz w:val="22"/>
          <w:szCs w:val="22"/>
        </w:rPr>
      </w:pPr>
      <w:r w:rsidRPr="00A209DC">
        <w:rPr>
          <w:rFonts w:asciiTheme="majorHAnsi" w:hAnsiTheme="majorHAnsi"/>
          <w:sz w:val="20"/>
          <w:szCs w:val="20"/>
        </w:rPr>
        <w:t xml:space="preserve">Figure 1: Screenshot of SUNY IISR Proof of Concept – </w:t>
      </w:r>
      <w:proofErr w:type="spellStart"/>
      <w:r w:rsidRPr="00A209DC">
        <w:rPr>
          <w:rFonts w:asciiTheme="majorHAnsi" w:hAnsiTheme="majorHAnsi"/>
          <w:sz w:val="20"/>
          <w:szCs w:val="20"/>
        </w:rPr>
        <w:t>ARTstor</w:t>
      </w:r>
      <w:proofErr w:type="spellEnd"/>
      <w:r w:rsidRPr="00A209DC">
        <w:rPr>
          <w:rFonts w:asciiTheme="majorHAnsi" w:hAnsiTheme="majorHAnsi"/>
          <w:sz w:val="20"/>
          <w:szCs w:val="20"/>
        </w:rPr>
        <w:t xml:space="preserve"> Shared Shelf</w:t>
      </w:r>
      <w:r>
        <w:rPr>
          <w:rFonts w:asciiTheme="majorHAnsi" w:hAnsiTheme="majorHAnsi"/>
          <w:sz w:val="22"/>
          <w:szCs w:val="22"/>
        </w:rPr>
        <w:t>™</w:t>
      </w:r>
    </w:p>
    <w:p w14:paraId="50382927" w14:textId="77777777" w:rsidR="006A6B97" w:rsidRDefault="006A6B97" w:rsidP="006A6B97">
      <w:pPr>
        <w:rPr>
          <w:rFonts w:asciiTheme="majorHAnsi" w:hAnsiTheme="majorHAnsi"/>
          <w:sz w:val="22"/>
          <w:szCs w:val="22"/>
        </w:rPr>
      </w:pPr>
    </w:p>
    <w:p w14:paraId="158FB07C" w14:textId="014ADFD8" w:rsidR="006A6B97" w:rsidRDefault="00971A33" w:rsidP="006A6B97">
      <w:pPr>
        <w:rPr>
          <w:rFonts w:asciiTheme="majorHAnsi" w:hAnsiTheme="majorHAnsi"/>
          <w:sz w:val="22"/>
          <w:szCs w:val="22"/>
        </w:rPr>
      </w:pPr>
      <w:r>
        <w:rPr>
          <w:rFonts w:asciiTheme="majorHAnsi" w:hAnsiTheme="majorHAnsi"/>
          <w:sz w:val="22"/>
          <w:szCs w:val="22"/>
        </w:rPr>
        <w:t xml:space="preserve">Encouraged by the </w:t>
      </w:r>
      <w:r w:rsidR="00382131">
        <w:rPr>
          <w:rFonts w:asciiTheme="majorHAnsi" w:hAnsiTheme="majorHAnsi"/>
          <w:sz w:val="22"/>
          <w:szCs w:val="22"/>
        </w:rPr>
        <w:t xml:space="preserve">response </w:t>
      </w:r>
      <w:r w:rsidR="00A209DC">
        <w:rPr>
          <w:rFonts w:asciiTheme="majorHAnsi" w:hAnsiTheme="majorHAnsi"/>
          <w:sz w:val="22"/>
          <w:szCs w:val="22"/>
        </w:rPr>
        <w:t xml:space="preserve">from initial user </w:t>
      </w:r>
      <w:r w:rsidR="001924D8">
        <w:rPr>
          <w:rFonts w:asciiTheme="majorHAnsi" w:hAnsiTheme="majorHAnsi"/>
          <w:sz w:val="22"/>
          <w:szCs w:val="22"/>
        </w:rPr>
        <w:t>testing</w:t>
      </w:r>
      <w:r>
        <w:rPr>
          <w:rFonts w:asciiTheme="majorHAnsi" w:hAnsiTheme="majorHAnsi"/>
          <w:sz w:val="22"/>
          <w:szCs w:val="22"/>
        </w:rPr>
        <w:t xml:space="preserve">, the LETG began </w:t>
      </w:r>
      <w:r w:rsidR="001924D8">
        <w:rPr>
          <w:rFonts w:asciiTheme="majorHAnsi" w:hAnsiTheme="majorHAnsi"/>
          <w:sz w:val="22"/>
          <w:szCs w:val="22"/>
        </w:rPr>
        <w:t xml:space="preserve">seeking feedback from peers at SUNY conferences, who in turn added more </w:t>
      </w:r>
      <w:r w:rsidR="00A209DC">
        <w:rPr>
          <w:rFonts w:asciiTheme="majorHAnsi" w:hAnsiTheme="majorHAnsi"/>
          <w:sz w:val="22"/>
          <w:szCs w:val="22"/>
        </w:rPr>
        <w:t>records and ideas</w:t>
      </w:r>
      <w:r w:rsidR="001924D8">
        <w:rPr>
          <w:rFonts w:asciiTheme="majorHAnsi" w:hAnsiTheme="majorHAnsi"/>
          <w:sz w:val="22"/>
          <w:szCs w:val="22"/>
        </w:rPr>
        <w:t>.  Once satisfied that the “proof of concept” had been met, the</w:t>
      </w:r>
      <w:r w:rsidR="007A68C7">
        <w:rPr>
          <w:rFonts w:asciiTheme="majorHAnsi" w:hAnsiTheme="majorHAnsi"/>
          <w:sz w:val="22"/>
          <w:szCs w:val="22"/>
        </w:rPr>
        <w:t xml:space="preserve"> LETG decided to share this proof-of-concept/prototype</w:t>
      </w:r>
      <w:r w:rsidR="004A6C61">
        <w:rPr>
          <w:rFonts w:asciiTheme="majorHAnsi" w:hAnsiTheme="majorHAnsi"/>
          <w:sz w:val="22"/>
          <w:szCs w:val="22"/>
        </w:rPr>
        <w:t xml:space="preserve"> with other classroom </w:t>
      </w:r>
      <w:r w:rsidR="001924D8">
        <w:rPr>
          <w:rFonts w:asciiTheme="majorHAnsi" w:hAnsiTheme="majorHAnsi"/>
          <w:sz w:val="22"/>
          <w:szCs w:val="22"/>
        </w:rPr>
        <w:t>and instructional support professionals to see</w:t>
      </w:r>
      <w:r w:rsidR="004A6C61">
        <w:rPr>
          <w:rFonts w:asciiTheme="majorHAnsi" w:hAnsiTheme="majorHAnsi"/>
          <w:sz w:val="22"/>
          <w:szCs w:val="22"/>
        </w:rPr>
        <w:t xml:space="preserve"> how</w:t>
      </w:r>
      <w:r w:rsidR="001924D8">
        <w:rPr>
          <w:rFonts w:asciiTheme="majorHAnsi" w:hAnsiTheme="majorHAnsi"/>
          <w:sz w:val="22"/>
          <w:szCs w:val="22"/>
        </w:rPr>
        <w:t xml:space="preserve"> </w:t>
      </w:r>
      <w:r w:rsidR="00A209DC">
        <w:rPr>
          <w:rFonts w:asciiTheme="majorHAnsi" w:hAnsiTheme="majorHAnsi"/>
          <w:sz w:val="22"/>
          <w:szCs w:val="22"/>
        </w:rPr>
        <w:t xml:space="preserve">this repository may benefit their efforts as well. </w:t>
      </w:r>
    </w:p>
    <w:p w14:paraId="44724D6D" w14:textId="77777777" w:rsidR="004B2716" w:rsidRDefault="004B2716" w:rsidP="00AF46E5">
      <w:pPr>
        <w:rPr>
          <w:rFonts w:asciiTheme="majorHAnsi" w:hAnsiTheme="majorHAnsi"/>
          <w:sz w:val="22"/>
          <w:szCs w:val="22"/>
        </w:rPr>
      </w:pPr>
    </w:p>
    <w:p w14:paraId="70113A44" w14:textId="04E82A9E" w:rsidR="004B2716" w:rsidRDefault="004A2899" w:rsidP="004A2899">
      <w:pPr>
        <w:ind w:left="720"/>
        <w:rPr>
          <w:rFonts w:asciiTheme="majorHAnsi" w:hAnsiTheme="majorHAnsi"/>
          <w:sz w:val="22"/>
          <w:szCs w:val="22"/>
        </w:rPr>
      </w:pPr>
      <w:r>
        <w:rPr>
          <w:rFonts w:asciiTheme="majorHAnsi" w:hAnsiTheme="majorHAnsi"/>
          <w:sz w:val="22"/>
          <w:szCs w:val="22"/>
        </w:rPr>
        <w:t xml:space="preserve">    </w:t>
      </w:r>
      <w:r w:rsidR="00A209DC">
        <w:rPr>
          <w:rFonts w:asciiTheme="majorHAnsi" w:hAnsiTheme="majorHAnsi"/>
          <w:sz w:val="22"/>
          <w:szCs w:val="22"/>
        </w:rPr>
        <w:tab/>
      </w:r>
      <w:r>
        <w:rPr>
          <w:rFonts w:asciiTheme="majorHAnsi" w:hAnsiTheme="majorHAnsi"/>
          <w:sz w:val="22"/>
          <w:szCs w:val="22"/>
        </w:rPr>
        <w:t xml:space="preserve">   </w:t>
      </w:r>
    </w:p>
    <w:p w14:paraId="5FF54394" w14:textId="5AE4C055" w:rsidR="004B2716" w:rsidRDefault="007A68C7" w:rsidP="007A68C7">
      <w:pPr>
        <w:ind w:left="720"/>
        <w:rPr>
          <w:rFonts w:asciiTheme="majorHAnsi" w:hAnsiTheme="majorHAnsi"/>
          <w:sz w:val="22"/>
          <w:szCs w:val="22"/>
        </w:rPr>
      </w:pPr>
      <w:r>
        <w:rPr>
          <w:rFonts w:asciiTheme="majorHAnsi" w:hAnsiTheme="majorHAnsi"/>
          <w:sz w:val="22"/>
          <w:szCs w:val="22"/>
        </w:rPr>
        <w:t xml:space="preserve">      </w:t>
      </w:r>
      <w:r w:rsidR="007F34C5">
        <w:rPr>
          <w:rFonts w:asciiTheme="majorHAnsi" w:hAnsiTheme="majorHAnsi"/>
          <w:sz w:val="22"/>
          <w:szCs w:val="22"/>
        </w:rPr>
        <w:t xml:space="preserve">    </w:t>
      </w:r>
      <w:r>
        <w:rPr>
          <w:rFonts w:asciiTheme="majorHAnsi" w:hAnsiTheme="majorHAnsi"/>
          <w:noProof/>
          <w:sz w:val="22"/>
          <w:szCs w:val="22"/>
        </w:rPr>
        <w:drawing>
          <wp:inline distT="0" distB="0" distL="0" distR="0" wp14:anchorId="663DE65E" wp14:editId="13A1CEE8">
            <wp:extent cx="3909060" cy="25488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space side-by-side.png"/>
                    <pic:cNvPicPr/>
                  </pic:nvPicPr>
                  <pic:blipFill>
                    <a:blip r:embed="rId12">
                      <a:extLst>
                        <a:ext uri="{28A0092B-C50C-407E-A947-70E740481C1C}">
                          <a14:useLocalDpi xmlns:a14="http://schemas.microsoft.com/office/drawing/2010/main" val="0"/>
                        </a:ext>
                      </a:extLst>
                    </a:blip>
                    <a:stretch>
                      <a:fillRect/>
                    </a:stretch>
                  </pic:blipFill>
                  <pic:spPr>
                    <a:xfrm>
                      <a:off x="0" y="0"/>
                      <a:ext cx="3909983" cy="2549492"/>
                    </a:xfrm>
                    <a:prstGeom prst="rect">
                      <a:avLst/>
                    </a:prstGeom>
                  </pic:spPr>
                </pic:pic>
              </a:graphicData>
            </a:graphic>
          </wp:inline>
        </w:drawing>
      </w:r>
    </w:p>
    <w:p w14:paraId="5F2E6ECA" w14:textId="51D0ED45" w:rsidR="004B2716" w:rsidRDefault="004B2716" w:rsidP="004A2899">
      <w:pPr>
        <w:jc w:val="center"/>
        <w:rPr>
          <w:rFonts w:asciiTheme="majorHAnsi" w:hAnsiTheme="majorHAnsi"/>
          <w:sz w:val="20"/>
          <w:szCs w:val="20"/>
        </w:rPr>
      </w:pPr>
      <w:r w:rsidRPr="00A209DC">
        <w:rPr>
          <w:rFonts w:asciiTheme="majorHAnsi" w:hAnsiTheme="majorHAnsi"/>
          <w:sz w:val="20"/>
          <w:szCs w:val="20"/>
        </w:rPr>
        <w:t xml:space="preserve">Figure 2: </w:t>
      </w:r>
      <w:r w:rsidR="004A2899" w:rsidRPr="00A209DC">
        <w:rPr>
          <w:rFonts w:asciiTheme="majorHAnsi" w:hAnsiTheme="majorHAnsi"/>
          <w:sz w:val="20"/>
          <w:szCs w:val="20"/>
        </w:rPr>
        <w:t xml:space="preserve">SUNY IISR Proof-of-Concept </w:t>
      </w:r>
      <w:r w:rsidRPr="00A209DC">
        <w:rPr>
          <w:rFonts w:asciiTheme="majorHAnsi" w:hAnsiTheme="majorHAnsi"/>
          <w:sz w:val="20"/>
          <w:szCs w:val="20"/>
        </w:rPr>
        <w:t>Side-by-Side</w:t>
      </w:r>
      <w:r w:rsidR="00971A33" w:rsidRPr="00A209DC">
        <w:rPr>
          <w:rFonts w:asciiTheme="majorHAnsi" w:hAnsiTheme="majorHAnsi"/>
          <w:sz w:val="20"/>
          <w:szCs w:val="20"/>
        </w:rPr>
        <w:t xml:space="preserve"> Detailed</w:t>
      </w:r>
      <w:r w:rsidRPr="00A209DC">
        <w:rPr>
          <w:rFonts w:asciiTheme="majorHAnsi" w:hAnsiTheme="majorHAnsi"/>
          <w:sz w:val="20"/>
          <w:szCs w:val="20"/>
        </w:rPr>
        <w:t xml:space="preserve"> Attributes View</w:t>
      </w:r>
    </w:p>
    <w:p w14:paraId="2FD104E5" w14:textId="77777777" w:rsidR="007A68C7" w:rsidRDefault="007A68C7" w:rsidP="004A2899">
      <w:pPr>
        <w:jc w:val="center"/>
        <w:rPr>
          <w:rFonts w:asciiTheme="majorHAnsi" w:hAnsiTheme="majorHAnsi"/>
          <w:sz w:val="20"/>
          <w:szCs w:val="20"/>
        </w:rPr>
      </w:pPr>
    </w:p>
    <w:p w14:paraId="00B59F09" w14:textId="77777777" w:rsidR="007A68C7" w:rsidRPr="00A209DC" w:rsidRDefault="007A68C7" w:rsidP="004A2899">
      <w:pPr>
        <w:jc w:val="center"/>
        <w:rPr>
          <w:rFonts w:asciiTheme="majorHAnsi" w:hAnsiTheme="majorHAnsi"/>
          <w:sz w:val="20"/>
          <w:szCs w:val="20"/>
        </w:rPr>
      </w:pPr>
    </w:p>
    <w:p w14:paraId="75239BF4" w14:textId="52A2C794" w:rsidR="004B2716" w:rsidRDefault="007A68C7" w:rsidP="007A68C7">
      <w:pPr>
        <w:jc w:val="center"/>
        <w:rPr>
          <w:rFonts w:asciiTheme="majorHAnsi" w:hAnsiTheme="majorHAnsi"/>
          <w:sz w:val="22"/>
          <w:szCs w:val="22"/>
        </w:rPr>
      </w:pPr>
      <w:r>
        <w:rPr>
          <w:rFonts w:asciiTheme="majorHAnsi" w:hAnsiTheme="majorHAnsi"/>
          <w:noProof/>
          <w:sz w:val="22"/>
          <w:szCs w:val="22"/>
        </w:rPr>
        <w:drawing>
          <wp:inline distT="0" distB="0" distL="0" distR="0" wp14:anchorId="75E71BE1" wp14:editId="6FE7EF37">
            <wp:extent cx="3652520" cy="2995151"/>
            <wp:effectExtent l="0" t="0" r="508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 shot.png"/>
                    <pic:cNvPicPr/>
                  </pic:nvPicPr>
                  <pic:blipFill>
                    <a:blip r:embed="rId13">
                      <a:extLst>
                        <a:ext uri="{28A0092B-C50C-407E-A947-70E740481C1C}">
                          <a14:useLocalDpi xmlns:a14="http://schemas.microsoft.com/office/drawing/2010/main" val="0"/>
                        </a:ext>
                      </a:extLst>
                    </a:blip>
                    <a:stretch>
                      <a:fillRect/>
                    </a:stretch>
                  </pic:blipFill>
                  <pic:spPr>
                    <a:xfrm>
                      <a:off x="0" y="0"/>
                      <a:ext cx="3652520" cy="2995151"/>
                    </a:xfrm>
                    <a:prstGeom prst="rect">
                      <a:avLst/>
                    </a:prstGeom>
                  </pic:spPr>
                </pic:pic>
              </a:graphicData>
            </a:graphic>
          </wp:inline>
        </w:drawing>
      </w:r>
    </w:p>
    <w:p w14:paraId="3DD59FF2" w14:textId="572B421D" w:rsidR="004B2716" w:rsidRPr="00A209DC" w:rsidRDefault="004A2899" w:rsidP="004A2899">
      <w:pPr>
        <w:jc w:val="center"/>
        <w:rPr>
          <w:rFonts w:asciiTheme="majorHAnsi" w:hAnsiTheme="majorHAnsi"/>
          <w:sz w:val="20"/>
          <w:szCs w:val="20"/>
        </w:rPr>
      </w:pPr>
      <w:r w:rsidRPr="00A209DC">
        <w:rPr>
          <w:rFonts w:asciiTheme="majorHAnsi" w:hAnsiTheme="majorHAnsi"/>
          <w:sz w:val="20"/>
          <w:szCs w:val="20"/>
        </w:rPr>
        <w:t>Figure 3: SUNY IISR Proof-of-Concept Tile View for Browsing</w:t>
      </w:r>
    </w:p>
    <w:p w14:paraId="2844369E" w14:textId="77777777" w:rsidR="001924D8" w:rsidRDefault="001924D8" w:rsidP="00AF46E5">
      <w:pPr>
        <w:rPr>
          <w:rFonts w:asciiTheme="majorHAnsi" w:hAnsiTheme="majorHAnsi"/>
          <w:sz w:val="22"/>
          <w:szCs w:val="22"/>
        </w:rPr>
      </w:pPr>
    </w:p>
    <w:p w14:paraId="5BF01666" w14:textId="77777777" w:rsidR="00182809" w:rsidRPr="00592B4F" w:rsidRDefault="00182809" w:rsidP="00AF46E5">
      <w:pPr>
        <w:rPr>
          <w:rFonts w:asciiTheme="majorHAnsi" w:hAnsiTheme="majorHAnsi"/>
          <w:b/>
          <w:sz w:val="22"/>
          <w:szCs w:val="22"/>
          <w:u w:val="single"/>
        </w:rPr>
      </w:pPr>
      <w:r w:rsidRPr="00592B4F">
        <w:rPr>
          <w:rFonts w:asciiTheme="majorHAnsi" w:hAnsiTheme="majorHAnsi"/>
          <w:b/>
          <w:sz w:val="22"/>
          <w:szCs w:val="22"/>
          <w:u w:val="single"/>
        </w:rPr>
        <w:t>A Wicked Problem</w:t>
      </w:r>
    </w:p>
    <w:p w14:paraId="24984071" w14:textId="307A0835" w:rsidR="00182809" w:rsidRDefault="00182809" w:rsidP="00AF46E5">
      <w:pPr>
        <w:rPr>
          <w:rFonts w:asciiTheme="majorHAnsi" w:hAnsiTheme="majorHAnsi"/>
          <w:sz w:val="22"/>
          <w:szCs w:val="22"/>
        </w:rPr>
      </w:pPr>
      <w:r>
        <w:rPr>
          <w:rFonts w:asciiTheme="majorHAnsi" w:hAnsiTheme="majorHAnsi"/>
          <w:sz w:val="22"/>
          <w:szCs w:val="22"/>
        </w:rPr>
        <w:t>The SUNY LETG</w:t>
      </w:r>
      <w:r w:rsidR="001924D8">
        <w:rPr>
          <w:rFonts w:asciiTheme="majorHAnsi" w:hAnsiTheme="majorHAnsi"/>
          <w:sz w:val="22"/>
          <w:szCs w:val="22"/>
        </w:rPr>
        <w:t xml:space="preserve"> prototype</w:t>
      </w:r>
      <w:r>
        <w:rPr>
          <w:rFonts w:asciiTheme="majorHAnsi" w:hAnsiTheme="majorHAnsi"/>
          <w:sz w:val="22"/>
          <w:szCs w:val="22"/>
        </w:rPr>
        <w:t xml:space="preserve"> immediately </w:t>
      </w:r>
      <w:r w:rsidR="00A209DC">
        <w:rPr>
          <w:rFonts w:asciiTheme="majorHAnsi" w:hAnsiTheme="majorHAnsi"/>
          <w:sz w:val="22"/>
          <w:szCs w:val="22"/>
        </w:rPr>
        <w:t>demonstrated</w:t>
      </w:r>
      <w:r w:rsidR="001924D8">
        <w:rPr>
          <w:rFonts w:asciiTheme="majorHAnsi" w:hAnsiTheme="majorHAnsi"/>
          <w:sz w:val="22"/>
          <w:szCs w:val="22"/>
        </w:rPr>
        <w:t xml:space="preserve"> wickedness by fostering more questions that challenged the original </w:t>
      </w:r>
      <w:r w:rsidR="004A6C61">
        <w:rPr>
          <w:rFonts w:asciiTheme="majorHAnsi" w:hAnsiTheme="majorHAnsi"/>
          <w:sz w:val="22"/>
          <w:szCs w:val="22"/>
        </w:rPr>
        <w:t xml:space="preserve">project charge </w:t>
      </w:r>
      <w:r w:rsidR="001924D8">
        <w:rPr>
          <w:rFonts w:asciiTheme="majorHAnsi" w:hAnsiTheme="majorHAnsi"/>
          <w:sz w:val="22"/>
          <w:szCs w:val="22"/>
        </w:rPr>
        <w:t xml:space="preserve">“comfort zone” such as: </w:t>
      </w:r>
    </w:p>
    <w:p w14:paraId="7FECEC6A" w14:textId="77777777" w:rsidR="00182809" w:rsidRDefault="00182809" w:rsidP="00AF46E5">
      <w:pPr>
        <w:rPr>
          <w:rFonts w:asciiTheme="majorHAnsi" w:hAnsiTheme="majorHAnsi"/>
          <w:sz w:val="22"/>
          <w:szCs w:val="22"/>
        </w:rPr>
      </w:pPr>
    </w:p>
    <w:p w14:paraId="3F3695A5" w14:textId="07177824" w:rsidR="00592B4F" w:rsidRPr="00592B4F" w:rsidRDefault="00A53DEC" w:rsidP="00592B4F">
      <w:pPr>
        <w:pStyle w:val="ListParagraph"/>
        <w:numPr>
          <w:ilvl w:val="0"/>
          <w:numId w:val="3"/>
        </w:numPr>
        <w:rPr>
          <w:rFonts w:asciiTheme="majorHAnsi" w:hAnsiTheme="majorHAnsi"/>
          <w:sz w:val="22"/>
          <w:szCs w:val="22"/>
        </w:rPr>
      </w:pPr>
      <w:r w:rsidRPr="00592B4F">
        <w:rPr>
          <w:rFonts w:asciiTheme="majorHAnsi" w:hAnsiTheme="majorHAnsi"/>
          <w:sz w:val="22"/>
          <w:szCs w:val="22"/>
        </w:rPr>
        <w:t xml:space="preserve">Is there a </w:t>
      </w:r>
      <w:r w:rsidR="00A209DC">
        <w:rPr>
          <w:rFonts w:asciiTheme="majorHAnsi" w:hAnsiTheme="majorHAnsi"/>
          <w:sz w:val="22"/>
          <w:szCs w:val="22"/>
        </w:rPr>
        <w:t xml:space="preserve">common </w:t>
      </w:r>
      <w:r w:rsidRPr="00592B4F">
        <w:rPr>
          <w:rFonts w:asciiTheme="majorHAnsi" w:hAnsiTheme="majorHAnsi"/>
          <w:sz w:val="22"/>
          <w:szCs w:val="22"/>
        </w:rPr>
        <w:t xml:space="preserve">definition for “Innovative” </w:t>
      </w:r>
      <w:r w:rsidR="001924D8">
        <w:rPr>
          <w:rFonts w:asciiTheme="majorHAnsi" w:hAnsiTheme="majorHAnsi"/>
          <w:sz w:val="22"/>
          <w:szCs w:val="22"/>
        </w:rPr>
        <w:t xml:space="preserve">vs. “flexible” </w:t>
      </w:r>
      <w:r w:rsidRPr="00592B4F">
        <w:rPr>
          <w:rFonts w:asciiTheme="majorHAnsi" w:hAnsiTheme="majorHAnsi"/>
          <w:sz w:val="22"/>
          <w:szCs w:val="22"/>
        </w:rPr>
        <w:t xml:space="preserve">learning spaces?  </w:t>
      </w:r>
    </w:p>
    <w:p w14:paraId="2C17AD97" w14:textId="5CE8BF43" w:rsidR="00592B4F" w:rsidRPr="00592B4F" w:rsidRDefault="00A53DEC" w:rsidP="00592B4F">
      <w:pPr>
        <w:pStyle w:val="ListParagraph"/>
        <w:numPr>
          <w:ilvl w:val="0"/>
          <w:numId w:val="3"/>
        </w:numPr>
        <w:rPr>
          <w:rFonts w:asciiTheme="majorHAnsi" w:hAnsiTheme="majorHAnsi"/>
          <w:sz w:val="22"/>
          <w:szCs w:val="22"/>
        </w:rPr>
      </w:pPr>
      <w:r w:rsidRPr="00592B4F">
        <w:rPr>
          <w:rFonts w:asciiTheme="majorHAnsi" w:hAnsiTheme="majorHAnsi"/>
          <w:sz w:val="22"/>
          <w:szCs w:val="22"/>
        </w:rPr>
        <w:t>Who (or what body) determines</w:t>
      </w:r>
      <w:r w:rsidR="00B30DC1">
        <w:rPr>
          <w:rFonts w:asciiTheme="majorHAnsi" w:hAnsiTheme="majorHAnsi"/>
          <w:sz w:val="22"/>
          <w:szCs w:val="22"/>
        </w:rPr>
        <w:t>/evaluates meeting those</w:t>
      </w:r>
      <w:r w:rsidR="00A209DC">
        <w:rPr>
          <w:rFonts w:asciiTheme="majorHAnsi" w:hAnsiTheme="majorHAnsi"/>
          <w:sz w:val="22"/>
          <w:szCs w:val="22"/>
        </w:rPr>
        <w:t xml:space="preserve"> </w:t>
      </w:r>
      <w:r w:rsidRPr="00592B4F">
        <w:rPr>
          <w:rFonts w:asciiTheme="majorHAnsi" w:hAnsiTheme="majorHAnsi"/>
          <w:sz w:val="22"/>
          <w:szCs w:val="22"/>
        </w:rPr>
        <w:t>definition</w:t>
      </w:r>
      <w:r w:rsidR="00B30DC1">
        <w:rPr>
          <w:rFonts w:asciiTheme="majorHAnsi" w:hAnsiTheme="majorHAnsi"/>
          <w:sz w:val="22"/>
          <w:szCs w:val="22"/>
        </w:rPr>
        <w:t>s</w:t>
      </w:r>
      <w:r w:rsidRPr="00592B4F">
        <w:rPr>
          <w:rFonts w:asciiTheme="majorHAnsi" w:hAnsiTheme="majorHAnsi"/>
          <w:sz w:val="22"/>
          <w:szCs w:val="22"/>
        </w:rPr>
        <w:t xml:space="preserve"> (or best practices)?  </w:t>
      </w:r>
    </w:p>
    <w:p w14:paraId="4ABF951F" w14:textId="77777777" w:rsidR="00A209DC" w:rsidRDefault="001924D8" w:rsidP="00592B4F">
      <w:pPr>
        <w:pStyle w:val="ListParagraph"/>
        <w:numPr>
          <w:ilvl w:val="0"/>
          <w:numId w:val="3"/>
        </w:numPr>
        <w:rPr>
          <w:rFonts w:asciiTheme="majorHAnsi" w:hAnsiTheme="majorHAnsi"/>
          <w:sz w:val="22"/>
          <w:szCs w:val="22"/>
        </w:rPr>
      </w:pPr>
      <w:r>
        <w:rPr>
          <w:rFonts w:asciiTheme="majorHAnsi" w:hAnsiTheme="majorHAnsi"/>
          <w:sz w:val="22"/>
          <w:szCs w:val="22"/>
        </w:rPr>
        <w:t xml:space="preserve">What </w:t>
      </w:r>
      <w:r w:rsidR="00A53DEC" w:rsidRPr="00592B4F">
        <w:rPr>
          <w:rFonts w:asciiTheme="majorHAnsi" w:hAnsiTheme="majorHAnsi"/>
          <w:sz w:val="22"/>
          <w:szCs w:val="22"/>
        </w:rPr>
        <w:t xml:space="preserve">parameters </w:t>
      </w:r>
      <w:r w:rsidR="00A209DC">
        <w:rPr>
          <w:rFonts w:asciiTheme="majorHAnsi" w:hAnsiTheme="majorHAnsi"/>
          <w:sz w:val="22"/>
          <w:szCs w:val="22"/>
        </w:rPr>
        <w:t>are currently</w:t>
      </w:r>
      <w:r>
        <w:rPr>
          <w:rFonts w:asciiTheme="majorHAnsi" w:hAnsiTheme="majorHAnsi"/>
          <w:sz w:val="22"/>
          <w:szCs w:val="22"/>
        </w:rPr>
        <w:t xml:space="preserve"> </w:t>
      </w:r>
      <w:r w:rsidR="00A53DEC" w:rsidRPr="00592B4F">
        <w:rPr>
          <w:rFonts w:asciiTheme="majorHAnsi" w:hAnsiTheme="majorHAnsi"/>
          <w:sz w:val="22"/>
          <w:szCs w:val="22"/>
        </w:rPr>
        <w:t xml:space="preserve">excluded from </w:t>
      </w:r>
      <w:r>
        <w:rPr>
          <w:rFonts w:asciiTheme="majorHAnsi" w:hAnsiTheme="majorHAnsi"/>
          <w:sz w:val="22"/>
          <w:szCs w:val="22"/>
        </w:rPr>
        <w:t xml:space="preserve">our </w:t>
      </w:r>
      <w:r w:rsidR="00A53DEC" w:rsidRPr="00592B4F">
        <w:rPr>
          <w:rFonts w:asciiTheme="majorHAnsi" w:hAnsiTheme="majorHAnsi"/>
          <w:sz w:val="22"/>
          <w:szCs w:val="22"/>
        </w:rPr>
        <w:t>common</w:t>
      </w:r>
      <w:r>
        <w:rPr>
          <w:rFonts w:asciiTheme="majorHAnsi" w:hAnsiTheme="majorHAnsi"/>
          <w:sz w:val="22"/>
          <w:szCs w:val="22"/>
        </w:rPr>
        <w:t>ly accepted</w:t>
      </w:r>
      <w:r w:rsidR="00A53DEC" w:rsidRPr="00592B4F">
        <w:rPr>
          <w:rFonts w:asciiTheme="majorHAnsi" w:hAnsiTheme="majorHAnsi"/>
          <w:sz w:val="22"/>
          <w:szCs w:val="22"/>
        </w:rPr>
        <w:t xml:space="preserve"> definitions?</w:t>
      </w:r>
    </w:p>
    <w:p w14:paraId="63B97066" w14:textId="2486F8A6" w:rsidR="00592B4F" w:rsidRPr="00A209DC" w:rsidRDefault="00B30DC1" w:rsidP="00AF46E5">
      <w:pPr>
        <w:pStyle w:val="ListParagraph"/>
        <w:numPr>
          <w:ilvl w:val="0"/>
          <w:numId w:val="3"/>
        </w:numPr>
        <w:rPr>
          <w:rFonts w:asciiTheme="majorHAnsi" w:hAnsiTheme="majorHAnsi"/>
          <w:sz w:val="22"/>
          <w:szCs w:val="22"/>
        </w:rPr>
      </w:pPr>
      <w:r>
        <w:rPr>
          <w:rFonts w:asciiTheme="majorHAnsi" w:hAnsiTheme="majorHAnsi"/>
          <w:sz w:val="22"/>
          <w:szCs w:val="22"/>
        </w:rPr>
        <w:t>How might this solution</w:t>
      </w:r>
      <w:r w:rsidR="00A209DC">
        <w:rPr>
          <w:rFonts w:asciiTheme="majorHAnsi" w:hAnsiTheme="majorHAnsi"/>
          <w:sz w:val="22"/>
          <w:szCs w:val="22"/>
        </w:rPr>
        <w:t xml:space="preserve"> be even more effective in demonstrating return on investment during institutional budget planning and assessment cycles?</w:t>
      </w:r>
      <w:r w:rsidR="00A53DEC" w:rsidRPr="00592B4F">
        <w:rPr>
          <w:rFonts w:asciiTheme="majorHAnsi" w:hAnsiTheme="majorHAnsi"/>
          <w:sz w:val="22"/>
          <w:szCs w:val="22"/>
        </w:rPr>
        <w:t xml:space="preserve">  </w:t>
      </w:r>
      <w:r w:rsidR="00182809" w:rsidRPr="00592B4F">
        <w:rPr>
          <w:rFonts w:asciiTheme="majorHAnsi" w:hAnsiTheme="majorHAnsi"/>
          <w:sz w:val="22"/>
          <w:szCs w:val="22"/>
        </w:rPr>
        <w:t xml:space="preserve">  </w:t>
      </w:r>
    </w:p>
    <w:p w14:paraId="5C19F00A" w14:textId="02DDA0F5" w:rsidR="00223034" w:rsidRDefault="00A209DC" w:rsidP="00AF46E5">
      <w:pPr>
        <w:rPr>
          <w:rFonts w:asciiTheme="majorHAnsi" w:hAnsiTheme="majorHAnsi"/>
          <w:sz w:val="22"/>
          <w:szCs w:val="22"/>
        </w:rPr>
      </w:pPr>
      <w:r>
        <w:rPr>
          <w:rFonts w:asciiTheme="majorHAnsi" w:hAnsiTheme="majorHAnsi"/>
          <w:sz w:val="22"/>
          <w:szCs w:val="22"/>
        </w:rPr>
        <w:t>Effective (physical) learning environments</w:t>
      </w:r>
      <w:r w:rsidR="00182809">
        <w:rPr>
          <w:rFonts w:asciiTheme="majorHAnsi" w:hAnsiTheme="majorHAnsi"/>
          <w:sz w:val="22"/>
          <w:szCs w:val="22"/>
        </w:rPr>
        <w:t xml:space="preserve"> begin</w:t>
      </w:r>
      <w:r w:rsidR="00A53DEC">
        <w:rPr>
          <w:rFonts w:asciiTheme="majorHAnsi" w:hAnsiTheme="majorHAnsi"/>
          <w:sz w:val="22"/>
          <w:szCs w:val="22"/>
        </w:rPr>
        <w:t xml:space="preserve"> with sound </w:t>
      </w:r>
      <w:r w:rsidR="00182809">
        <w:rPr>
          <w:rFonts w:asciiTheme="majorHAnsi" w:hAnsiTheme="majorHAnsi"/>
          <w:sz w:val="22"/>
          <w:szCs w:val="22"/>
        </w:rPr>
        <w:t>architecture</w:t>
      </w:r>
      <w:r w:rsidR="00A53DEC">
        <w:rPr>
          <w:rFonts w:asciiTheme="majorHAnsi" w:hAnsiTheme="majorHAnsi"/>
          <w:sz w:val="22"/>
          <w:szCs w:val="22"/>
        </w:rPr>
        <w:t xml:space="preserve"> principles that allow for clear site lines, adjustable l</w:t>
      </w:r>
      <w:r w:rsidR="00182809">
        <w:rPr>
          <w:rFonts w:asciiTheme="majorHAnsi" w:hAnsiTheme="majorHAnsi"/>
          <w:sz w:val="22"/>
          <w:szCs w:val="22"/>
        </w:rPr>
        <w:t xml:space="preserve">ighting and favorable acoustics, but higher education is now responding to </w:t>
      </w:r>
      <w:r w:rsidR="00A53DEC">
        <w:rPr>
          <w:rFonts w:asciiTheme="majorHAnsi" w:hAnsiTheme="majorHAnsi"/>
          <w:sz w:val="22"/>
          <w:szCs w:val="22"/>
        </w:rPr>
        <w:t>mass adoption of digital content capture</w:t>
      </w:r>
      <w:r>
        <w:rPr>
          <w:rFonts w:asciiTheme="majorHAnsi" w:hAnsiTheme="majorHAnsi"/>
          <w:sz w:val="22"/>
          <w:szCs w:val="22"/>
        </w:rPr>
        <w:t xml:space="preserve"> for online learning.  This </w:t>
      </w:r>
      <w:r w:rsidR="00421DCA">
        <w:rPr>
          <w:rFonts w:asciiTheme="majorHAnsi" w:hAnsiTheme="majorHAnsi"/>
          <w:sz w:val="22"/>
          <w:szCs w:val="22"/>
        </w:rPr>
        <w:t xml:space="preserve">creates a fresh </w:t>
      </w:r>
      <w:r w:rsidR="00182809">
        <w:rPr>
          <w:rFonts w:asciiTheme="majorHAnsi" w:hAnsiTheme="majorHAnsi"/>
          <w:sz w:val="22"/>
          <w:szCs w:val="22"/>
        </w:rPr>
        <w:t xml:space="preserve">myriad of </w:t>
      </w:r>
      <w:r w:rsidR="00421DCA">
        <w:rPr>
          <w:rFonts w:asciiTheme="majorHAnsi" w:hAnsiTheme="majorHAnsi"/>
          <w:sz w:val="22"/>
          <w:szCs w:val="22"/>
        </w:rPr>
        <w:t xml:space="preserve">competing </w:t>
      </w:r>
      <w:r w:rsidR="00182809">
        <w:rPr>
          <w:rFonts w:asciiTheme="majorHAnsi" w:hAnsiTheme="majorHAnsi"/>
          <w:sz w:val="22"/>
          <w:szCs w:val="22"/>
        </w:rPr>
        <w:t>needs</w:t>
      </w:r>
      <w:r w:rsidR="00223034">
        <w:rPr>
          <w:rFonts w:asciiTheme="majorHAnsi" w:hAnsiTheme="majorHAnsi"/>
          <w:sz w:val="22"/>
          <w:szCs w:val="22"/>
        </w:rPr>
        <w:t>.</w:t>
      </w:r>
      <w:r w:rsidR="00592B4F">
        <w:rPr>
          <w:rFonts w:asciiTheme="majorHAnsi" w:hAnsiTheme="majorHAnsi"/>
          <w:sz w:val="22"/>
          <w:szCs w:val="22"/>
        </w:rPr>
        <w:t xml:space="preserve">  For example:</w:t>
      </w:r>
      <w:r w:rsidR="00223034">
        <w:rPr>
          <w:rFonts w:asciiTheme="majorHAnsi" w:hAnsiTheme="majorHAnsi"/>
          <w:sz w:val="22"/>
          <w:szCs w:val="22"/>
        </w:rPr>
        <w:t xml:space="preserve"> </w:t>
      </w:r>
      <w:r w:rsidR="00A53DEC">
        <w:rPr>
          <w:rFonts w:asciiTheme="majorHAnsi" w:hAnsiTheme="majorHAnsi"/>
          <w:sz w:val="22"/>
          <w:szCs w:val="22"/>
        </w:rPr>
        <w:t xml:space="preserve">  </w:t>
      </w:r>
    </w:p>
    <w:p w14:paraId="6A1A9A8E" w14:textId="77777777" w:rsidR="00223034" w:rsidRDefault="00223034" w:rsidP="00AF46E5">
      <w:pPr>
        <w:rPr>
          <w:rFonts w:asciiTheme="majorHAnsi" w:hAnsiTheme="majorHAnsi"/>
          <w:sz w:val="22"/>
          <w:szCs w:val="22"/>
        </w:rPr>
      </w:pPr>
    </w:p>
    <w:p w14:paraId="19A81B25" w14:textId="77777777" w:rsidR="00592B4F" w:rsidRPr="00592B4F" w:rsidRDefault="00223034" w:rsidP="00592B4F">
      <w:pPr>
        <w:pStyle w:val="ListParagraph"/>
        <w:numPr>
          <w:ilvl w:val="0"/>
          <w:numId w:val="4"/>
        </w:numPr>
        <w:rPr>
          <w:rFonts w:asciiTheme="majorHAnsi" w:hAnsiTheme="majorHAnsi"/>
          <w:sz w:val="22"/>
          <w:szCs w:val="22"/>
        </w:rPr>
      </w:pPr>
      <w:r w:rsidRPr="00592B4F">
        <w:rPr>
          <w:rFonts w:asciiTheme="majorHAnsi" w:hAnsiTheme="majorHAnsi"/>
          <w:sz w:val="22"/>
          <w:szCs w:val="22"/>
        </w:rPr>
        <w:t xml:space="preserve">Are </w:t>
      </w:r>
      <w:r w:rsidR="00592B4F">
        <w:rPr>
          <w:rFonts w:asciiTheme="majorHAnsi" w:hAnsiTheme="majorHAnsi"/>
          <w:sz w:val="22"/>
          <w:szCs w:val="22"/>
        </w:rPr>
        <w:t xml:space="preserve">faculty and students well </w:t>
      </w:r>
      <w:r w:rsidR="00A53DEC" w:rsidRPr="00592B4F">
        <w:rPr>
          <w:rFonts w:asciiTheme="majorHAnsi" w:hAnsiTheme="majorHAnsi"/>
          <w:sz w:val="22"/>
          <w:szCs w:val="22"/>
        </w:rPr>
        <w:t>served b</w:t>
      </w:r>
      <w:r w:rsidR="00592B4F">
        <w:rPr>
          <w:rFonts w:asciiTheme="majorHAnsi" w:hAnsiTheme="majorHAnsi"/>
          <w:sz w:val="22"/>
          <w:szCs w:val="22"/>
        </w:rPr>
        <w:t>y current design and renovation practices</w:t>
      </w:r>
      <w:r w:rsidR="00A53DEC" w:rsidRPr="00592B4F">
        <w:rPr>
          <w:rFonts w:asciiTheme="majorHAnsi" w:hAnsiTheme="majorHAnsi"/>
          <w:sz w:val="22"/>
          <w:szCs w:val="22"/>
        </w:rPr>
        <w:t xml:space="preserve">?  </w:t>
      </w:r>
    </w:p>
    <w:p w14:paraId="612620F2" w14:textId="40DC5D2C" w:rsidR="00592B4F" w:rsidRPr="00592B4F" w:rsidRDefault="00A53DEC" w:rsidP="00592B4F">
      <w:pPr>
        <w:pStyle w:val="ListParagraph"/>
        <w:numPr>
          <w:ilvl w:val="0"/>
          <w:numId w:val="4"/>
        </w:numPr>
        <w:rPr>
          <w:rFonts w:asciiTheme="majorHAnsi" w:hAnsiTheme="majorHAnsi"/>
          <w:sz w:val="22"/>
          <w:szCs w:val="22"/>
        </w:rPr>
      </w:pPr>
      <w:r w:rsidRPr="00592B4F">
        <w:rPr>
          <w:rFonts w:asciiTheme="majorHAnsi" w:hAnsiTheme="majorHAnsi"/>
          <w:sz w:val="22"/>
          <w:szCs w:val="22"/>
        </w:rPr>
        <w:t xml:space="preserve">How do we judge </w:t>
      </w:r>
      <w:r w:rsidR="00421DCA">
        <w:rPr>
          <w:rFonts w:asciiTheme="majorHAnsi" w:hAnsiTheme="majorHAnsi"/>
          <w:sz w:val="22"/>
          <w:szCs w:val="22"/>
        </w:rPr>
        <w:t xml:space="preserve">(and collect data) for </w:t>
      </w:r>
      <w:r w:rsidRPr="00592B4F">
        <w:rPr>
          <w:rFonts w:asciiTheme="majorHAnsi" w:hAnsiTheme="majorHAnsi"/>
          <w:sz w:val="22"/>
          <w:szCs w:val="22"/>
        </w:rPr>
        <w:t xml:space="preserve">whether a space promotes active learning?  </w:t>
      </w:r>
    </w:p>
    <w:p w14:paraId="0ECAE133" w14:textId="67913F5E" w:rsidR="00592B4F" w:rsidRPr="00592B4F" w:rsidRDefault="00A53DEC" w:rsidP="00592B4F">
      <w:pPr>
        <w:pStyle w:val="ListParagraph"/>
        <w:numPr>
          <w:ilvl w:val="0"/>
          <w:numId w:val="4"/>
        </w:numPr>
        <w:rPr>
          <w:rFonts w:asciiTheme="majorHAnsi" w:hAnsiTheme="majorHAnsi"/>
          <w:sz w:val="22"/>
          <w:szCs w:val="22"/>
        </w:rPr>
      </w:pPr>
      <w:r w:rsidRPr="00592B4F">
        <w:rPr>
          <w:rFonts w:asciiTheme="majorHAnsi" w:hAnsiTheme="majorHAnsi"/>
          <w:sz w:val="22"/>
          <w:szCs w:val="22"/>
        </w:rPr>
        <w:t>How might we consider space as part of a larger network that might easily be c</w:t>
      </w:r>
      <w:r w:rsidR="00421DCA">
        <w:rPr>
          <w:rFonts w:asciiTheme="majorHAnsi" w:hAnsiTheme="majorHAnsi"/>
          <w:sz w:val="22"/>
          <w:szCs w:val="22"/>
        </w:rPr>
        <w:t>onnected as a shared resource – particularly in emergin</w:t>
      </w:r>
      <w:r w:rsidR="00B30DC1">
        <w:rPr>
          <w:rFonts w:asciiTheme="majorHAnsi" w:hAnsiTheme="majorHAnsi"/>
          <w:sz w:val="22"/>
          <w:szCs w:val="22"/>
        </w:rPr>
        <w:t>g education gaming environments?</w:t>
      </w:r>
    </w:p>
    <w:p w14:paraId="182E099E" w14:textId="2C511AAD" w:rsidR="00592B4F" w:rsidRPr="00592B4F" w:rsidRDefault="00A53DEC" w:rsidP="00592B4F">
      <w:pPr>
        <w:pStyle w:val="ListParagraph"/>
        <w:numPr>
          <w:ilvl w:val="0"/>
          <w:numId w:val="4"/>
        </w:numPr>
        <w:rPr>
          <w:rFonts w:asciiTheme="majorHAnsi" w:hAnsiTheme="majorHAnsi"/>
          <w:sz w:val="22"/>
          <w:szCs w:val="22"/>
        </w:rPr>
      </w:pPr>
      <w:r w:rsidRPr="00592B4F">
        <w:rPr>
          <w:rFonts w:asciiTheme="majorHAnsi" w:hAnsiTheme="majorHAnsi"/>
          <w:sz w:val="22"/>
          <w:szCs w:val="22"/>
        </w:rPr>
        <w:t>As curri</w:t>
      </w:r>
      <w:r w:rsidR="00421DCA">
        <w:rPr>
          <w:rFonts w:asciiTheme="majorHAnsi" w:hAnsiTheme="majorHAnsi"/>
          <w:sz w:val="22"/>
          <w:szCs w:val="22"/>
        </w:rPr>
        <w:t>cular needs change and new</w:t>
      </w:r>
      <w:r w:rsidRPr="00592B4F">
        <w:rPr>
          <w:rFonts w:asciiTheme="majorHAnsi" w:hAnsiTheme="majorHAnsi"/>
          <w:sz w:val="22"/>
          <w:szCs w:val="22"/>
        </w:rPr>
        <w:t xml:space="preserve"> programs em</w:t>
      </w:r>
      <w:r w:rsidR="00182809" w:rsidRPr="00592B4F">
        <w:rPr>
          <w:rFonts w:asciiTheme="majorHAnsi" w:hAnsiTheme="majorHAnsi"/>
          <w:sz w:val="22"/>
          <w:szCs w:val="22"/>
        </w:rPr>
        <w:t xml:space="preserve">erge, in what ways might instructional technologists, instructional designers and IT professionals </w:t>
      </w:r>
      <w:r w:rsidR="00421DCA">
        <w:rPr>
          <w:rFonts w:asciiTheme="majorHAnsi" w:hAnsiTheme="majorHAnsi"/>
          <w:sz w:val="22"/>
          <w:szCs w:val="22"/>
        </w:rPr>
        <w:t xml:space="preserve">collaborate to </w:t>
      </w:r>
      <w:r w:rsidR="00182809" w:rsidRPr="00592B4F">
        <w:rPr>
          <w:rFonts w:asciiTheme="majorHAnsi" w:hAnsiTheme="majorHAnsi"/>
          <w:sz w:val="22"/>
          <w:szCs w:val="22"/>
        </w:rPr>
        <w:t>support faculty, student</w:t>
      </w:r>
      <w:r w:rsidR="00421DCA">
        <w:rPr>
          <w:rFonts w:asciiTheme="majorHAnsi" w:hAnsiTheme="majorHAnsi"/>
          <w:sz w:val="22"/>
          <w:szCs w:val="22"/>
        </w:rPr>
        <w:t>s</w:t>
      </w:r>
      <w:r w:rsidR="00182809" w:rsidRPr="00592B4F">
        <w:rPr>
          <w:rFonts w:asciiTheme="majorHAnsi" w:hAnsiTheme="majorHAnsi"/>
          <w:sz w:val="22"/>
          <w:szCs w:val="22"/>
        </w:rPr>
        <w:t xml:space="preserve"> and administrat</w:t>
      </w:r>
      <w:r w:rsidR="00421DCA">
        <w:rPr>
          <w:rFonts w:asciiTheme="majorHAnsi" w:hAnsiTheme="majorHAnsi"/>
          <w:sz w:val="22"/>
          <w:szCs w:val="22"/>
        </w:rPr>
        <w:t>ors</w:t>
      </w:r>
      <w:r w:rsidR="00380521">
        <w:rPr>
          <w:rFonts w:asciiTheme="majorHAnsi" w:hAnsiTheme="majorHAnsi"/>
          <w:sz w:val="22"/>
          <w:szCs w:val="22"/>
        </w:rPr>
        <w:t xml:space="preserve"> in responding to these emerging design needs</w:t>
      </w:r>
      <w:r w:rsidR="00421DCA">
        <w:rPr>
          <w:rFonts w:asciiTheme="majorHAnsi" w:hAnsiTheme="majorHAnsi"/>
          <w:sz w:val="22"/>
          <w:szCs w:val="22"/>
        </w:rPr>
        <w:t xml:space="preserve">?  </w:t>
      </w:r>
    </w:p>
    <w:p w14:paraId="3933ACB2" w14:textId="02134D05" w:rsidR="00A53DEC" w:rsidRPr="00592B4F" w:rsidRDefault="00182809" w:rsidP="00592B4F">
      <w:pPr>
        <w:pStyle w:val="ListParagraph"/>
        <w:numPr>
          <w:ilvl w:val="0"/>
          <w:numId w:val="4"/>
        </w:numPr>
        <w:rPr>
          <w:rFonts w:asciiTheme="majorHAnsi" w:hAnsiTheme="majorHAnsi"/>
          <w:sz w:val="22"/>
          <w:szCs w:val="22"/>
        </w:rPr>
      </w:pPr>
      <w:r w:rsidRPr="00592B4F">
        <w:rPr>
          <w:rFonts w:asciiTheme="majorHAnsi" w:hAnsiTheme="majorHAnsi"/>
          <w:sz w:val="22"/>
          <w:szCs w:val="22"/>
        </w:rPr>
        <w:t xml:space="preserve">Finally, how do we effectively link the professionals and practitioners </w:t>
      </w:r>
      <w:r w:rsidR="00421DCA">
        <w:rPr>
          <w:rFonts w:asciiTheme="majorHAnsi" w:hAnsiTheme="majorHAnsi"/>
          <w:sz w:val="22"/>
          <w:szCs w:val="22"/>
        </w:rPr>
        <w:t>supporting instruction with those who are</w:t>
      </w:r>
      <w:r w:rsidRPr="00592B4F">
        <w:rPr>
          <w:rFonts w:asciiTheme="majorHAnsi" w:hAnsiTheme="majorHAnsi"/>
          <w:sz w:val="22"/>
          <w:szCs w:val="22"/>
        </w:rPr>
        <w:t xml:space="preserve"> </w:t>
      </w:r>
      <w:r w:rsidR="00421DCA">
        <w:rPr>
          <w:rFonts w:asciiTheme="majorHAnsi" w:hAnsiTheme="majorHAnsi"/>
          <w:sz w:val="22"/>
          <w:szCs w:val="22"/>
        </w:rPr>
        <w:t xml:space="preserve">designing new solutions (e.g. </w:t>
      </w:r>
      <w:r w:rsidRPr="00592B4F">
        <w:rPr>
          <w:rFonts w:asciiTheme="majorHAnsi" w:hAnsiTheme="majorHAnsi"/>
          <w:sz w:val="22"/>
          <w:szCs w:val="22"/>
        </w:rPr>
        <w:t>manufacture</w:t>
      </w:r>
      <w:r w:rsidR="00421DCA">
        <w:rPr>
          <w:rFonts w:asciiTheme="majorHAnsi" w:hAnsiTheme="majorHAnsi"/>
          <w:sz w:val="22"/>
          <w:szCs w:val="22"/>
        </w:rPr>
        <w:t>r</w:t>
      </w:r>
      <w:r w:rsidRPr="00592B4F">
        <w:rPr>
          <w:rFonts w:asciiTheme="majorHAnsi" w:hAnsiTheme="majorHAnsi"/>
          <w:sz w:val="22"/>
          <w:szCs w:val="22"/>
        </w:rPr>
        <w:t>s and vendors anxious to demonstrate value propositions</w:t>
      </w:r>
      <w:r w:rsidR="00421DCA">
        <w:rPr>
          <w:rFonts w:asciiTheme="majorHAnsi" w:hAnsiTheme="majorHAnsi"/>
          <w:sz w:val="22"/>
          <w:szCs w:val="22"/>
        </w:rPr>
        <w:t>)</w:t>
      </w:r>
      <w:r w:rsidRPr="00592B4F">
        <w:rPr>
          <w:rFonts w:asciiTheme="majorHAnsi" w:hAnsiTheme="majorHAnsi"/>
          <w:sz w:val="22"/>
          <w:szCs w:val="22"/>
        </w:rPr>
        <w:t>?</w:t>
      </w:r>
    </w:p>
    <w:p w14:paraId="0E74E848" w14:textId="77777777" w:rsidR="00223034" w:rsidRDefault="00223034" w:rsidP="00AF46E5">
      <w:pPr>
        <w:rPr>
          <w:rFonts w:asciiTheme="majorHAnsi" w:hAnsiTheme="majorHAnsi"/>
          <w:sz w:val="22"/>
          <w:szCs w:val="22"/>
        </w:rPr>
      </w:pPr>
    </w:p>
    <w:p w14:paraId="35FFCDCD" w14:textId="204E4835" w:rsidR="00223034" w:rsidRPr="00592B4F" w:rsidRDefault="00380521" w:rsidP="00AF46E5">
      <w:pPr>
        <w:rPr>
          <w:rFonts w:asciiTheme="majorHAnsi" w:hAnsiTheme="majorHAnsi"/>
          <w:b/>
          <w:sz w:val="22"/>
          <w:szCs w:val="22"/>
          <w:u w:val="single"/>
        </w:rPr>
      </w:pPr>
      <w:r>
        <w:rPr>
          <w:rFonts w:asciiTheme="majorHAnsi" w:hAnsiTheme="majorHAnsi"/>
          <w:b/>
          <w:sz w:val="22"/>
          <w:szCs w:val="22"/>
          <w:u w:val="single"/>
        </w:rPr>
        <w:t xml:space="preserve">A Proposed Solution: </w:t>
      </w:r>
      <w:proofErr w:type="spellStart"/>
      <w:r>
        <w:rPr>
          <w:rFonts w:asciiTheme="majorHAnsi" w:hAnsiTheme="majorHAnsi"/>
          <w:b/>
          <w:sz w:val="22"/>
          <w:szCs w:val="22"/>
          <w:u w:val="single"/>
        </w:rPr>
        <w:t>FLEXspace</w:t>
      </w:r>
      <w:proofErr w:type="spellEnd"/>
      <w:r>
        <w:rPr>
          <w:rFonts w:asciiTheme="majorHAnsi" w:hAnsiTheme="majorHAnsi"/>
          <w:b/>
          <w:sz w:val="22"/>
          <w:szCs w:val="22"/>
          <w:u w:val="single"/>
        </w:rPr>
        <w:t xml:space="preserve"> – A Flexible Learning Environments </w:t>
      </w:r>
      <w:proofErr w:type="spellStart"/>
      <w:r>
        <w:rPr>
          <w:rFonts w:asciiTheme="majorHAnsi" w:hAnsiTheme="majorHAnsi"/>
          <w:b/>
          <w:sz w:val="22"/>
          <w:szCs w:val="22"/>
          <w:u w:val="single"/>
        </w:rPr>
        <w:t>eXchange</w:t>
      </w:r>
      <w:proofErr w:type="spellEnd"/>
    </w:p>
    <w:p w14:paraId="6C0FF4DF" w14:textId="77777777" w:rsidR="00380521" w:rsidRDefault="00380521" w:rsidP="00AF46E5">
      <w:pPr>
        <w:rPr>
          <w:rFonts w:asciiTheme="majorHAnsi" w:hAnsiTheme="majorHAnsi"/>
          <w:sz w:val="22"/>
          <w:szCs w:val="22"/>
        </w:rPr>
      </w:pPr>
    </w:p>
    <w:p w14:paraId="3186FB6E" w14:textId="2ABF3B75" w:rsidR="00592B4F" w:rsidRDefault="00421DCA" w:rsidP="00AF46E5">
      <w:pPr>
        <w:rPr>
          <w:rFonts w:asciiTheme="majorHAnsi" w:hAnsiTheme="majorHAnsi"/>
          <w:sz w:val="22"/>
          <w:szCs w:val="22"/>
        </w:rPr>
      </w:pPr>
      <w:r>
        <w:rPr>
          <w:rFonts w:asciiTheme="majorHAnsi" w:hAnsiTheme="majorHAnsi"/>
          <w:sz w:val="22"/>
          <w:szCs w:val="22"/>
        </w:rPr>
        <w:t>Member</w:t>
      </w:r>
      <w:r w:rsidR="005225F8">
        <w:rPr>
          <w:rFonts w:asciiTheme="majorHAnsi" w:hAnsiTheme="majorHAnsi"/>
          <w:sz w:val="22"/>
          <w:szCs w:val="22"/>
        </w:rPr>
        <w:t>s</w:t>
      </w:r>
      <w:r>
        <w:rPr>
          <w:rFonts w:asciiTheme="majorHAnsi" w:hAnsiTheme="majorHAnsi"/>
          <w:sz w:val="22"/>
          <w:szCs w:val="22"/>
        </w:rPr>
        <w:t xml:space="preserve"> of t</w:t>
      </w:r>
      <w:r w:rsidR="00223034">
        <w:rPr>
          <w:rFonts w:asciiTheme="majorHAnsi" w:hAnsiTheme="majorHAnsi"/>
          <w:sz w:val="22"/>
          <w:szCs w:val="22"/>
        </w:rPr>
        <w:t xml:space="preserve">he </w:t>
      </w:r>
      <w:r w:rsidR="001924D8">
        <w:rPr>
          <w:rFonts w:asciiTheme="majorHAnsi" w:hAnsiTheme="majorHAnsi"/>
          <w:sz w:val="22"/>
          <w:szCs w:val="22"/>
        </w:rPr>
        <w:t xml:space="preserve">SUNY LETG </w:t>
      </w:r>
      <w:r>
        <w:rPr>
          <w:rFonts w:asciiTheme="majorHAnsi" w:hAnsiTheme="majorHAnsi"/>
          <w:sz w:val="22"/>
          <w:szCs w:val="22"/>
        </w:rPr>
        <w:t xml:space="preserve">presented a demonstration of the Innovative Instruction Space Repository (IISR) last October </w:t>
      </w:r>
      <w:r w:rsidR="00223034">
        <w:rPr>
          <w:rFonts w:asciiTheme="majorHAnsi" w:hAnsiTheme="majorHAnsi"/>
          <w:sz w:val="22"/>
          <w:szCs w:val="22"/>
        </w:rPr>
        <w:t xml:space="preserve">at the </w:t>
      </w:r>
      <w:hyperlink r:id="rId14" w:history="1">
        <w:r w:rsidR="00223034" w:rsidRPr="00166C48">
          <w:rPr>
            <w:rStyle w:val="Hyperlink"/>
            <w:rFonts w:asciiTheme="majorHAnsi" w:hAnsiTheme="majorHAnsi"/>
            <w:sz w:val="22"/>
            <w:szCs w:val="22"/>
          </w:rPr>
          <w:t>2012 Consortium of College and University Media Centers (CCUMC) national conferenc</w:t>
        </w:r>
        <w:r w:rsidR="0034000C" w:rsidRPr="00166C48">
          <w:rPr>
            <w:rStyle w:val="Hyperlink"/>
            <w:rFonts w:asciiTheme="majorHAnsi" w:hAnsiTheme="majorHAnsi"/>
            <w:sz w:val="22"/>
            <w:szCs w:val="22"/>
          </w:rPr>
          <w:t>e</w:t>
        </w:r>
      </w:hyperlink>
      <w:r w:rsidR="0034000C">
        <w:rPr>
          <w:rFonts w:asciiTheme="majorHAnsi" w:hAnsiTheme="majorHAnsi"/>
          <w:sz w:val="22"/>
          <w:szCs w:val="22"/>
        </w:rPr>
        <w:t xml:space="preserve"> </w:t>
      </w:r>
      <w:r w:rsidR="0034000C" w:rsidRPr="007F34C5">
        <w:rPr>
          <w:rFonts w:asciiTheme="majorHAnsi" w:hAnsiTheme="majorHAnsi"/>
          <w:b/>
          <w:sz w:val="22"/>
          <w:szCs w:val="22"/>
        </w:rPr>
        <w:t>(</w:t>
      </w:r>
      <w:r w:rsidR="005225F8" w:rsidRPr="007F34C5">
        <w:rPr>
          <w:rFonts w:asciiTheme="majorHAnsi" w:hAnsiTheme="majorHAnsi"/>
          <w:b/>
          <w:sz w:val="22"/>
          <w:szCs w:val="22"/>
        </w:rPr>
        <w:t xml:space="preserve">Please refer </w:t>
      </w:r>
      <w:r w:rsidR="00380521">
        <w:rPr>
          <w:rFonts w:asciiTheme="majorHAnsi" w:hAnsiTheme="majorHAnsi"/>
          <w:b/>
          <w:sz w:val="22"/>
          <w:szCs w:val="22"/>
        </w:rPr>
        <w:t xml:space="preserve">to </w:t>
      </w:r>
      <w:r w:rsidR="005225F8" w:rsidRPr="007F34C5">
        <w:rPr>
          <w:rFonts w:asciiTheme="majorHAnsi" w:hAnsiTheme="majorHAnsi"/>
          <w:b/>
          <w:sz w:val="22"/>
          <w:szCs w:val="22"/>
        </w:rPr>
        <w:t xml:space="preserve">Appendix 1 for the webcast </w:t>
      </w:r>
      <w:r w:rsidR="00223034" w:rsidRPr="007F34C5">
        <w:rPr>
          <w:rFonts w:asciiTheme="majorHAnsi" w:hAnsiTheme="majorHAnsi"/>
          <w:b/>
          <w:sz w:val="22"/>
          <w:szCs w:val="22"/>
        </w:rPr>
        <w:t>summary</w:t>
      </w:r>
      <w:r w:rsidR="00380521">
        <w:rPr>
          <w:rFonts w:asciiTheme="majorHAnsi" w:hAnsiTheme="majorHAnsi"/>
          <w:b/>
          <w:sz w:val="22"/>
          <w:szCs w:val="22"/>
        </w:rPr>
        <w:t xml:space="preserve">, for use as a viewing guide to </w:t>
      </w:r>
      <w:r w:rsidR="005225F8" w:rsidRPr="007F34C5">
        <w:rPr>
          <w:rFonts w:asciiTheme="majorHAnsi" w:hAnsiTheme="majorHAnsi"/>
          <w:b/>
          <w:sz w:val="22"/>
          <w:szCs w:val="22"/>
        </w:rPr>
        <w:t xml:space="preserve">the </w:t>
      </w:r>
      <w:r w:rsidR="007F34C5" w:rsidRPr="007F34C5">
        <w:rPr>
          <w:rFonts w:asciiTheme="majorHAnsi" w:hAnsiTheme="majorHAnsi"/>
          <w:b/>
          <w:sz w:val="22"/>
          <w:szCs w:val="22"/>
        </w:rPr>
        <w:t>video presentation).</w:t>
      </w:r>
      <w:r w:rsidR="007F34C5">
        <w:rPr>
          <w:rFonts w:asciiTheme="majorHAnsi" w:hAnsiTheme="majorHAnsi"/>
          <w:sz w:val="22"/>
          <w:szCs w:val="22"/>
        </w:rPr>
        <w:t xml:space="preserve">  </w:t>
      </w:r>
      <w:r w:rsidR="0099797E">
        <w:rPr>
          <w:rFonts w:asciiTheme="majorHAnsi" w:hAnsiTheme="majorHAnsi"/>
          <w:sz w:val="22"/>
          <w:szCs w:val="22"/>
        </w:rPr>
        <w:t xml:space="preserve">The presentation and </w:t>
      </w:r>
      <w:r w:rsidR="00380521">
        <w:rPr>
          <w:rFonts w:asciiTheme="majorHAnsi" w:hAnsiTheme="majorHAnsi"/>
          <w:sz w:val="22"/>
          <w:szCs w:val="22"/>
        </w:rPr>
        <w:t xml:space="preserve">subsequent </w:t>
      </w:r>
      <w:r w:rsidR="0099797E">
        <w:rPr>
          <w:rFonts w:asciiTheme="majorHAnsi" w:hAnsiTheme="majorHAnsi"/>
          <w:sz w:val="22"/>
          <w:szCs w:val="22"/>
        </w:rPr>
        <w:t>discussion was very positive, generating a number of suggestions for further consideration – including identification of point p</w:t>
      </w:r>
      <w:r>
        <w:rPr>
          <w:rFonts w:asciiTheme="majorHAnsi" w:hAnsiTheme="majorHAnsi"/>
          <w:sz w:val="22"/>
          <w:szCs w:val="22"/>
        </w:rPr>
        <w:t xml:space="preserve">eople within organizations who </w:t>
      </w:r>
      <w:r w:rsidR="0099797E">
        <w:rPr>
          <w:rFonts w:asciiTheme="majorHAnsi" w:hAnsiTheme="majorHAnsi"/>
          <w:sz w:val="22"/>
          <w:szCs w:val="22"/>
        </w:rPr>
        <w:t>may</w:t>
      </w:r>
      <w:r w:rsidR="001924D8">
        <w:rPr>
          <w:rFonts w:asciiTheme="majorHAnsi" w:hAnsiTheme="majorHAnsi"/>
          <w:sz w:val="22"/>
          <w:szCs w:val="22"/>
        </w:rPr>
        <w:t xml:space="preserve"> have interest in investigating, refining </w:t>
      </w:r>
      <w:r w:rsidR="0099797E">
        <w:rPr>
          <w:rFonts w:asciiTheme="majorHAnsi" w:hAnsiTheme="majorHAnsi"/>
          <w:sz w:val="22"/>
          <w:szCs w:val="22"/>
        </w:rPr>
        <w:t xml:space="preserve">and </w:t>
      </w:r>
      <w:r w:rsidR="0034000C">
        <w:rPr>
          <w:rFonts w:asciiTheme="majorHAnsi" w:hAnsiTheme="majorHAnsi"/>
          <w:sz w:val="22"/>
          <w:szCs w:val="22"/>
        </w:rPr>
        <w:t>expand</w:t>
      </w:r>
      <w:r w:rsidR="0099797E">
        <w:rPr>
          <w:rFonts w:asciiTheme="majorHAnsi" w:hAnsiTheme="majorHAnsi"/>
          <w:sz w:val="22"/>
          <w:szCs w:val="22"/>
        </w:rPr>
        <w:t>ing the prototype.</w:t>
      </w:r>
    </w:p>
    <w:p w14:paraId="22686927" w14:textId="77777777" w:rsidR="00592B4F" w:rsidRDefault="00592B4F" w:rsidP="00AF46E5">
      <w:pPr>
        <w:rPr>
          <w:rFonts w:asciiTheme="majorHAnsi" w:hAnsiTheme="majorHAnsi"/>
          <w:sz w:val="22"/>
          <w:szCs w:val="22"/>
        </w:rPr>
      </w:pPr>
    </w:p>
    <w:p w14:paraId="1A96CDDE" w14:textId="3B3210DD" w:rsidR="00AF46E5" w:rsidRPr="00AF46E5" w:rsidRDefault="001924D8" w:rsidP="00AF46E5">
      <w:pPr>
        <w:rPr>
          <w:rFonts w:asciiTheme="majorHAnsi" w:hAnsiTheme="majorHAnsi"/>
          <w:sz w:val="22"/>
          <w:szCs w:val="22"/>
        </w:rPr>
      </w:pPr>
      <w:r>
        <w:rPr>
          <w:rFonts w:asciiTheme="majorHAnsi" w:hAnsiTheme="majorHAnsi"/>
          <w:sz w:val="22"/>
          <w:szCs w:val="22"/>
        </w:rPr>
        <w:t>Capitalizing on CCUMC</w:t>
      </w:r>
      <w:r w:rsidR="007F34C5">
        <w:rPr>
          <w:rFonts w:asciiTheme="majorHAnsi" w:hAnsiTheme="majorHAnsi"/>
          <w:sz w:val="22"/>
          <w:szCs w:val="22"/>
        </w:rPr>
        <w:t xml:space="preserve"> conference</w:t>
      </w:r>
      <w:r>
        <w:rPr>
          <w:rFonts w:asciiTheme="majorHAnsi" w:hAnsiTheme="majorHAnsi"/>
          <w:sz w:val="22"/>
          <w:szCs w:val="22"/>
        </w:rPr>
        <w:t xml:space="preserve"> feedback, a small group </w:t>
      </w:r>
      <w:r w:rsidR="00CE3A38">
        <w:rPr>
          <w:rFonts w:asciiTheme="majorHAnsi" w:hAnsiTheme="majorHAnsi"/>
          <w:sz w:val="22"/>
          <w:szCs w:val="22"/>
        </w:rPr>
        <w:t xml:space="preserve">representing some of the key organizations identified </w:t>
      </w:r>
      <w:r w:rsidR="00421DCA">
        <w:rPr>
          <w:rFonts w:asciiTheme="majorHAnsi" w:hAnsiTheme="majorHAnsi"/>
          <w:sz w:val="22"/>
          <w:szCs w:val="22"/>
        </w:rPr>
        <w:t>(</w:t>
      </w:r>
      <w:r w:rsidR="00CE3A38">
        <w:rPr>
          <w:rFonts w:asciiTheme="majorHAnsi" w:hAnsiTheme="majorHAnsi"/>
          <w:sz w:val="22"/>
          <w:szCs w:val="22"/>
        </w:rPr>
        <w:t>to date</w:t>
      </w:r>
      <w:r w:rsidR="00421DCA">
        <w:rPr>
          <w:rFonts w:asciiTheme="majorHAnsi" w:hAnsiTheme="majorHAnsi"/>
          <w:sz w:val="22"/>
          <w:szCs w:val="22"/>
        </w:rPr>
        <w:t>)</w:t>
      </w:r>
      <w:r w:rsidR="00CE3A38">
        <w:rPr>
          <w:rFonts w:asciiTheme="majorHAnsi" w:hAnsiTheme="majorHAnsi"/>
          <w:sz w:val="22"/>
          <w:szCs w:val="22"/>
        </w:rPr>
        <w:t xml:space="preserve"> </w:t>
      </w:r>
      <w:r>
        <w:rPr>
          <w:rFonts w:asciiTheme="majorHAnsi" w:hAnsiTheme="majorHAnsi"/>
          <w:sz w:val="22"/>
          <w:szCs w:val="22"/>
        </w:rPr>
        <w:t xml:space="preserve">met at </w:t>
      </w:r>
      <w:r w:rsidR="00AF46E5" w:rsidRPr="00AF46E5">
        <w:rPr>
          <w:rFonts w:asciiTheme="majorHAnsi" w:hAnsiTheme="majorHAnsi"/>
          <w:sz w:val="22"/>
          <w:szCs w:val="22"/>
        </w:rPr>
        <w:t xml:space="preserve">EDUCAUSE 2012 </w:t>
      </w:r>
      <w:r w:rsidR="00380521">
        <w:rPr>
          <w:rFonts w:asciiTheme="majorHAnsi" w:hAnsiTheme="majorHAnsi"/>
          <w:sz w:val="22"/>
          <w:szCs w:val="22"/>
        </w:rPr>
        <w:t xml:space="preserve">in Denver </w:t>
      </w:r>
      <w:r w:rsidR="00CE3A38">
        <w:rPr>
          <w:rFonts w:asciiTheme="majorHAnsi" w:hAnsiTheme="majorHAnsi"/>
          <w:sz w:val="22"/>
          <w:szCs w:val="22"/>
        </w:rPr>
        <w:t>to build consensus on</w:t>
      </w:r>
      <w:r w:rsidR="00AF46E5" w:rsidRPr="00AF46E5">
        <w:rPr>
          <w:rFonts w:asciiTheme="majorHAnsi" w:hAnsiTheme="majorHAnsi"/>
          <w:sz w:val="22"/>
          <w:szCs w:val="22"/>
        </w:rPr>
        <w:t xml:space="preserve"> </w:t>
      </w:r>
      <w:r w:rsidR="00CE3A38">
        <w:rPr>
          <w:rFonts w:asciiTheme="majorHAnsi" w:hAnsiTheme="majorHAnsi"/>
          <w:sz w:val="22"/>
          <w:szCs w:val="22"/>
        </w:rPr>
        <w:t xml:space="preserve">what </w:t>
      </w:r>
      <w:r w:rsidR="00AF46E5" w:rsidRPr="00AF46E5">
        <w:rPr>
          <w:rFonts w:asciiTheme="majorHAnsi" w:hAnsiTheme="majorHAnsi"/>
          <w:sz w:val="22"/>
          <w:szCs w:val="22"/>
        </w:rPr>
        <w:t>a guiding framework</w:t>
      </w:r>
      <w:r w:rsidR="00421DCA">
        <w:rPr>
          <w:rFonts w:asciiTheme="majorHAnsi" w:hAnsiTheme="majorHAnsi"/>
          <w:sz w:val="22"/>
          <w:szCs w:val="22"/>
        </w:rPr>
        <w:t xml:space="preserve"> might look like</w:t>
      </w:r>
      <w:r w:rsidR="00CE3A38">
        <w:rPr>
          <w:rFonts w:asciiTheme="majorHAnsi" w:hAnsiTheme="majorHAnsi"/>
          <w:sz w:val="22"/>
          <w:szCs w:val="22"/>
        </w:rPr>
        <w:t xml:space="preserve"> to</w:t>
      </w:r>
      <w:r w:rsidR="00421DCA">
        <w:rPr>
          <w:rFonts w:asciiTheme="majorHAnsi" w:hAnsiTheme="majorHAnsi"/>
          <w:sz w:val="22"/>
          <w:szCs w:val="22"/>
        </w:rPr>
        <w:t xml:space="preserve"> move the project forward.  The discussion can be summarized in four main principles</w:t>
      </w:r>
      <w:r w:rsidR="00AF46E5" w:rsidRPr="00AF46E5">
        <w:rPr>
          <w:rFonts w:asciiTheme="majorHAnsi" w:hAnsiTheme="majorHAnsi"/>
          <w:sz w:val="22"/>
          <w:szCs w:val="22"/>
        </w:rPr>
        <w:t>:</w:t>
      </w:r>
    </w:p>
    <w:p w14:paraId="2664892E" w14:textId="77777777" w:rsidR="00AF46E5" w:rsidRPr="00AF46E5" w:rsidRDefault="00AF46E5" w:rsidP="00AF46E5">
      <w:pPr>
        <w:rPr>
          <w:rFonts w:asciiTheme="majorHAnsi" w:hAnsiTheme="majorHAnsi"/>
          <w:sz w:val="22"/>
          <w:szCs w:val="22"/>
        </w:rPr>
      </w:pPr>
    </w:p>
    <w:p w14:paraId="79EF60C8" w14:textId="77777777" w:rsidR="00AF46E5" w:rsidRPr="00AF46E5" w:rsidRDefault="00AF46E5" w:rsidP="00AF46E5">
      <w:pPr>
        <w:pStyle w:val="ListParagraph"/>
        <w:numPr>
          <w:ilvl w:val="0"/>
          <w:numId w:val="1"/>
        </w:numPr>
        <w:rPr>
          <w:rFonts w:asciiTheme="majorHAnsi" w:hAnsiTheme="majorHAnsi"/>
          <w:sz w:val="22"/>
          <w:szCs w:val="22"/>
        </w:rPr>
      </w:pPr>
      <w:r w:rsidRPr="00AF46E5">
        <w:rPr>
          <w:rFonts w:asciiTheme="majorHAnsi" w:hAnsiTheme="majorHAnsi"/>
          <w:sz w:val="22"/>
          <w:szCs w:val="22"/>
        </w:rPr>
        <w:t>A robust, hosted, intuitive technology solution (</w:t>
      </w:r>
      <w:proofErr w:type="spellStart"/>
      <w:r w:rsidRPr="00AF46E5">
        <w:rPr>
          <w:rFonts w:asciiTheme="majorHAnsi" w:hAnsiTheme="majorHAnsi"/>
          <w:sz w:val="22"/>
          <w:szCs w:val="22"/>
        </w:rPr>
        <w:t>ARTstor</w:t>
      </w:r>
      <w:proofErr w:type="spellEnd"/>
      <w:r w:rsidRPr="00AF46E5">
        <w:rPr>
          <w:rFonts w:asciiTheme="majorHAnsi" w:hAnsiTheme="majorHAnsi"/>
          <w:sz w:val="22"/>
          <w:szCs w:val="22"/>
        </w:rPr>
        <w:t xml:space="preserve"> Shared Shelf</w:t>
      </w:r>
      <w:r w:rsidR="0034000C" w:rsidRPr="00AF46E5">
        <w:rPr>
          <w:rStyle w:val="FootnoteReference"/>
          <w:rFonts w:asciiTheme="majorHAnsi" w:hAnsiTheme="majorHAnsi"/>
          <w:sz w:val="22"/>
          <w:szCs w:val="22"/>
        </w:rPr>
        <w:footnoteReference w:id="1"/>
      </w:r>
      <w:r w:rsidRPr="00AF46E5">
        <w:rPr>
          <w:rFonts w:asciiTheme="majorHAnsi" w:hAnsiTheme="majorHAnsi"/>
          <w:sz w:val="22"/>
          <w:szCs w:val="22"/>
        </w:rPr>
        <w:t xml:space="preserve"> or similar) must be used for upload/download and sharing of content.  The content should be accessible in whatever format or “wrapper” the end-user or consumer organization prefers.</w:t>
      </w:r>
    </w:p>
    <w:p w14:paraId="6F60C5E6" w14:textId="77777777" w:rsidR="00AF46E5" w:rsidRPr="00AF46E5" w:rsidRDefault="00AF46E5" w:rsidP="00AF46E5">
      <w:pPr>
        <w:pStyle w:val="ListParagraph"/>
        <w:numPr>
          <w:ilvl w:val="0"/>
          <w:numId w:val="1"/>
        </w:numPr>
        <w:rPr>
          <w:rFonts w:asciiTheme="majorHAnsi" w:hAnsiTheme="majorHAnsi"/>
          <w:sz w:val="22"/>
          <w:szCs w:val="22"/>
        </w:rPr>
      </w:pPr>
      <w:r w:rsidRPr="00AF46E5">
        <w:rPr>
          <w:rFonts w:asciiTheme="majorHAnsi" w:hAnsiTheme="majorHAnsi"/>
          <w:sz w:val="22"/>
          <w:szCs w:val="22"/>
        </w:rPr>
        <w:t xml:space="preserve">Content will be Open Access, with a governance model that enables peer-reviewed content to be available to those registered with </w:t>
      </w:r>
      <w:proofErr w:type="gramStart"/>
      <w:r w:rsidRPr="00AF46E5">
        <w:rPr>
          <w:rFonts w:asciiTheme="majorHAnsi" w:hAnsiTheme="majorHAnsi"/>
          <w:sz w:val="22"/>
          <w:szCs w:val="22"/>
        </w:rPr>
        <w:t>a</w:t>
      </w:r>
      <w:proofErr w:type="gramEnd"/>
      <w:r w:rsidRPr="00AF46E5">
        <w:rPr>
          <w:rFonts w:asciiTheme="majorHAnsi" w:hAnsiTheme="majorHAnsi"/>
          <w:sz w:val="22"/>
          <w:szCs w:val="22"/>
        </w:rPr>
        <w:t xml:space="preserve"> .</w:t>
      </w:r>
      <w:proofErr w:type="spellStart"/>
      <w:r w:rsidRPr="00AF46E5">
        <w:rPr>
          <w:rFonts w:asciiTheme="majorHAnsi" w:hAnsiTheme="majorHAnsi"/>
          <w:sz w:val="22"/>
          <w:szCs w:val="22"/>
        </w:rPr>
        <w:t>edu</w:t>
      </w:r>
      <w:proofErr w:type="spellEnd"/>
      <w:r w:rsidRPr="00AF46E5">
        <w:rPr>
          <w:rFonts w:asciiTheme="majorHAnsi" w:hAnsiTheme="majorHAnsi"/>
          <w:sz w:val="22"/>
          <w:szCs w:val="22"/>
        </w:rPr>
        <w:t xml:space="preserve"> address free of charge.  This governance model also enables key stakeholders to maintain system and service oversight.</w:t>
      </w:r>
    </w:p>
    <w:p w14:paraId="6E950276" w14:textId="77777777" w:rsidR="00AF46E5" w:rsidRPr="00AF46E5" w:rsidRDefault="00AF46E5" w:rsidP="00AF46E5">
      <w:pPr>
        <w:pStyle w:val="ListParagraph"/>
        <w:numPr>
          <w:ilvl w:val="0"/>
          <w:numId w:val="1"/>
        </w:numPr>
        <w:rPr>
          <w:rFonts w:asciiTheme="majorHAnsi" w:hAnsiTheme="majorHAnsi"/>
          <w:sz w:val="22"/>
          <w:szCs w:val="22"/>
        </w:rPr>
      </w:pPr>
      <w:r w:rsidRPr="00AF46E5">
        <w:rPr>
          <w:rFonts w:asciiTheme="majorHAnsi" w:hAnsiTheme="majorHAnsi"/>
          <w:sz w:val="22"/>
          <w:szCs w:val="22"/>
        </w:rPr>
        <w:t xml:space="preserve">Content will be made available to non-.edu entities on a sponsorship/cost recovery basis, preferably through a self-service website transaction. </w:t>
      </w:r>
    </w:p>
    <w:p w14:paraId="658C5716" w14:textId="77777777" w:rsidR="00AF46E5" w:rsidRPr="00AF46E5" w:rsidRDefault="00AF46E5" w:rsidP="00AF46E5">
      <w:pPr>
        <w:pStyle w:val="ListParagraph"/>
        <w:numPr>
          <w:ilvl w:val="0"/>
          <w:numId w:val="1"/>
        </w:numPr>
        <w:rPr>
          <w:rFonts w:asciiTheme="majorHAnsi" w:hAnsiTheme="majorHAnsi"/>
          <w:sz w:val="22"/>
          <w:szCs w:val="22"/>
        </w:rPr>
      </w:pPr>
      <w:r w:rsidRPr="00AF46E5">
        <w:rPr>
          <w:rFonts w:asciiTheme="majorHAnsi" w:hAnsiTheme="majorHAnsi"/>
          <w:sz w:val="22"/>
          <w:szCs w:val="22"/>
        </w:rPr>
        <w:t>Existing partnerships/resources/organizational best practices should be leveraged wherever possible.</w:t>
      </w:r>
    </w:p>
    <w:p w14:paraId="53F5C853" w14:textId="77777777" w:rsidR="00AF46E5" w:rsidRPr="00AF46E5" w:rsidRDefault="00AF46E5" w:rsidP="00AF46E5">
      <w:pPr>
        <w:rPr>
          <w:rFonts w:asciiTheme="majorHAnsi" w:hAnsiTheme="majorHAnsi"/>
          <w:sz w:val="22"/>
          <w:szCs w:val="22"/>
        </w:rPr>
      </w:pPr>
    </w:p>
    <w:p w14:paraId="77238AAA" w14:textId="6AC0CD45" w:rsidR="00380521" w:rsidRDefault="00421DCA" w:rsidP="00AF46E5">
      <w:pPr>
        <w:rPr>
          <w:rFonts w:asciiTheme="majorHAnsi" w:hAnsiTheme="majorHAnsi"/>
          <w:sz w:val="22"/>
          <w:szCs w:val="22"/>
        </w:rPr>
      </w:pPr>
      <w:r>
        <w:rPr>
          <w:rFonts w:asciiTheme="majorHAnsi" w:hAnsiTheme="majorHAnsi"/>
          <w:sz w:val="22"/>
          <w:szCs w:val="22"/>
        </w:rPr>
        <w:t xml:space="preserve">Subsequent discussion </w:t>
      </w:r>
      <w:r w:rsidR="00ED37F1">
        <w:rPr>
          <w:rFonts w:asciiTheme="majorHAnsi" w:hAnsiTheme="majorHAnsi"/>
          <w:sz w:val="22"/>
          <w:szCs w:val="22"/>
        </w:rPr>
        <w:t>found agreement</w:t>
      </w:r>
      <w:r>
        <w:rPr>
          <w:rFonts w:asciiTheme="majorHAnsi" w:hAnsiTheme="majorHAnsi"/>
          <w:sz w:val="22"/>
          <w:szCs w:val="22"/>
        </w:rPr>
        <w:t xml:space="preserve"> that</w:t>
      </w:r>
      <w:r w:rsidR="00ED37F1">
        <w:rPr>
          <w:rFonts w:asciiTheme="majorHAnsi" w:hAnsiTheme="majorHAnsi"/>
          <w:sz w:val="22"/>
          <w:szCs w:val="22"/>
        </w:rPr>
        <w:t xml:space="preserve"> although</w:t>
      </w:r>
      <w:r>
        <w:rPr>
          <w:rFonts w:asciiTheme="majorHAnsi" w:hAnsiTheme="majorHAnsi"/>
          <w:sz w:val="22"/>
          <w:szCs w:val="22"/>
        </w:rPr>
        <w:t xml:space="preserve"> the Innovative Instruction Space Repository</w:t>
      </w:r>
      <w:r w:rsidR="00ED37F1">
        <w:rPr>
          <w:rFonts w:asciiTheme="majorHAnsi" w:hAnsiTheme="majorHAnsi"/>
          <w:sz w:val="22"/>
          <w:szCs w:val="22"/>
        </w:rPr>
        <w:t xml:space="preserve"> (IISR) term was a thoughtful and accura</w:t>
      </w:r>
      <w:r w:rsidR="00380521">
        <w:rPr>
          <w:rFonts w:asciiTheme="majorHAnsi" w:hAnsiTheme="majorHAnsi"/>
          <w:sz w:val="22"/>
          <w:szCs w:val="22"/>
        </w:rPr>
        <w:t>te service description, it was</w:t>
      </w:r>
      <w:r w:rsidR="00ED37F1">
        <w:rPr>
          <w:rFonts w:asciiTheme="majorHAnsi" w:hAnsiTheme="majorHAnsi"/>
          <w:sz w:val="22"/>
          <w:szCs w:val="22"/>
        </w:rPr>
        <w:t xml:space="preserve"> difficult to </w:t>
      </w:r>
      <w:r w:rsidR="00380521">
        <w:rPr>
          <w:rFonts w:asciiTheme="majorHAnsi" w:hAnsiTheme="majorHAnsi"/>
          <w:sz w:val="22"/>
          <w:szCs w:val="22"/>
        </w:rPr>
        <w:t xml:space="preserve">speak, and didn’t </w:t>
      </w:r>
      <w:r w:rsidR="00ED37F1">
        <w:rPr>
          <w:rFonts w:asciiTheme="majorHAnsi" w:hAnsiTheme="majorHAnsi"/>
          <w:sz w:val="22"/>
          <w:szCs w:val="22"/>
        </w:rPr>
        <w:t xml:space="preserve">lend </w:t>
      </w:r>
      <w:r w:rsidR="00380521">
        <w:rPr>
          <w:rFonts w:asciiTheme="majorHAnsi" w:hAnsiTheme="majorHAnsi"/>
          <w:sz w:val="22"/>
          <w:szCs w:val="22"/>
        </w:rPr>
        <w:t>to a “snappy” a</w:t>
      </w:r>
      <w:r w:rsidR="00ED37F1">
        <w:rPr>
          <w:rFonts w:asciiTheme="majorHAnsi" w:hAnsiTheme="majorHAnsi"/>
          <w:sz w:val="22"/>
          <w:szCs w:val="22"/>
        </w:rPr>
        <w:t xml:space="preserve">cronym.  </w:t>
      </w:r>
      <w:proofErr w:type="spellStart"/>
      <w:r w:rsidR="00ED37F1" w:rsidRPr="00ED37F1">
        <w:rPr>
          <w:rFonts w:asciiTheme="majorHAnsi" w:hAnsiTheme="majorHAnsi"/>
          <w:b/>
          <w:sz w:val="22"/>
          <w:szCs w:val="22"/>
        </w:rPr>
        <w:t>FLEXspace</w:t>
      </w:r>
      <w:proofErr w:type="spellEnd"/>
      <w:r w:rsidR="00ED37F1">
        <w:rPr>
          <w:rFonts w:asciiTheme="majorHAnsi" w:hAnsiTheme="majorHAnsi"/>
          <w:sz w:val="22"/>
          <w:szCs w:val="22"/>
        </w:rPr>
        <w:t xml:space="preserve"> became the new brand – which also accurately described the service as a </w:t>
      </w:r>
      <w:r w:rsidR="00166C48">
        <w:rPr>
          <w:rFonts w:asciiTheme="majorHAnsi" w:hAnsiTheme="majorHAnsi"/>
          <w:sz w:val="22"/>
          <w:szCs w:val="22"/>
        </w:rPr>
        <w:t>“</w:t>
      </w:r>
      <w:r w:rsidR="00ED37F1">
        <w:rPr>
          <w:rFonts w:asciiTheme="majorHAnsi" w:hAnsiTheme="majorHAnsi"/>
          <w:sz w:val="22"/>
          <w:szCs w:val="22"/>
        </w:rPr>
        <w:t xml:space="preserve">Flexible Learning Environment </w:t>
      </w:r>
      <w:proofErr w:type="spellStart"/>
      <w:r w:rsidR="00ED37F1">
        <w:rPr>
          <w:rFonts w:asciiTheme="majorHAnsi" w:hAnsiTheme="majorHAnsi"/>
          <w:sz w:val="22"/>
          <w:szCs w:val="22"/>
        </w:rPr>
        <w:t>eXchange</w:t>
      </w:r>
      <w:proofErr w:type="spellEnd"/>
      <w:r w:rsidR="00380521">
        <w:rPr>
          <w:rFonts w:asciiTheme="majorHAnsi" w:hAnsiTheme="majorHAnsi"/>
          <w:sz w:val="22"/>
          <w:szCs w:val="22"/>
        </w:rPr>
        <w:t>.</w:t>
      </w:r>
      <w:r w:rsidR="00166C48">
        <w:rPr>
          <w:rFonts w:asciiTheme="majorHAnsi" w:hAnsiTheme="majorHAnsi"/>
          <w:sz w:val="22"/>
          <w:szCs w:val="22"/>
        </w:rPr>
        <w:t>”</w:t>
      </w:r>
      <w:r w:rsidR="00380521">
        <w:rPr>
          <w:rFonts w:asciiTheme="majorHAnsi" w:hAnsiTheme="majorHAnsi"/>
          <w:sz w:val="22"/>
          <w:szCs w:val="22"/>
        </w:rPr>
        <w:t xml:space="preserve">  </w:t>
      </w:r>
    </w:p>
    <w:p w14:paraId="67C64DE8" w14:textId="77777777" w:rsidR="00380521" w:rsidRDefault="00380521" w:rsidP="00AF46E5">
      <w:pPr>
        <w:rPr>
          <w:rFonts w:asciiTheme="majorHAnsi" w:hAnsiTheme="majorHAnsi"/>
          <w:sz w:val="22"/>
          <w:szCs w:val="22"/>
        </w:rPr>
      </w:pPr>
    </w:p>
    <w:p w14:paraId="1712F01F" w14:textId="35B85EA2" w:rsidR="00AF46E5" w:rsidRPr="00AF46E5" w:rsidRDefault="002A31C0" w:rsidP="00AF46E5">
      <w:pPr>
        <w:rPr>
          <w:rFonts w:asciiTheme="majorHAnsi" w:hAnsiTheme="majorHAnsi"/>
          <w:sz w:val="22"/>
          <w:szCs w:val="22"/>
        </w:rPr>
      </w:pPr>
      <w:r>
        <w:rPr>
          <w:rFonts w:asciiTheme="majorHAnsi" w:hAnsiTheme="majorHAnsi"/>
          <w:sz w:val="22"/>
          <w:szCs w:val="22"/>
        </w:rPr>
        <w:t xml:space="preserve">A number of </w:t>
      </w:r>
      <w:r w:rsidR="00AF46E5" w:rsidRPr="00AF46E5">
        <w:rPr>
          <w:rFonts w:asciiTheme="majorHAnsi" w:hAnsiTheme="majorHAnsi"/>
          <w:sz w:val="22"/>
          <w:szCs w:val="22"/>
        </w:rPr>
        <w:t xml:space="preserve">organizations have been identified </w:t>
      </w:r>
      <w:r w:rsidR="00ED37F1">
        <w:rPr>
          <w:rFonts w:asciiTheme="majorHAnsi" w:hAnsiTheme="majorHAnsi"/>
          <w:sz w:val="22"/>
          <w:szCs w:val="22"/>
        </w:rPr>
        <w:t xml:space="preserve">as </w:t>
      </w:r>
      <w:r>
        <w:rPr>
          <w:rFonts w:asciiTheme="majorHAnsi" w:hAnsiTheme="majorHAnsi"/>
          <w:sz w:val="22"/>
          <w:szCs w:val="22"/>
        </w:rPr>
        <w:t xml:space="preserve">potential </w:t>
      </w:r>
      <w:proofErr w:type="spellStart"/>
      <w:r w:rsidR="00ED37F1">
        <w:rPr>
          <w:rFonts w:asciiTheme="majorHAnsi" w:hAnsiTheme="majorHAnsi"/>
          <w:sz w:val="22"/>
          <w:szCs w:val="22"/>
        </w:rPr>
        <w:t>FLEXspace</w:t>
      </w:r>
      <w:proofErr w:type="spellEnd"/>
      <w:r w:rsidR="00ED37F1">
        <w:rPr>
          <w:rFonts w:asciiTheme="majorHAnsi" w:hAnsiTheme="majorHAnsi"/>
          <w:sz w:val="22"/>
          <w:szCs w:val="22"/>
        </w:rPr>
        <w:t xml:space="preserve"> </w:t>
      </w:r>
      <w:r>
        <w:rPr>
          <w:rFonts w:asciiTheme="majorHAnsi" w:hAnsiTheme="majorHAnsi"/>
          <w:sz w:val="22"/>
          <w:szCs w:val="22"/>
        </w:rPr>
        <w:t xml:space="preserve">key </w:t>
      </w:r>
      <w:r w:rsidR="00ED37F1">
        <w:rPr>
          <w:rFonts w:asciiTheme="majorHAnsi" w:hAnsiTheme="majorHAnsi"/>
          <w:sz w:val="22"/>
          <w:szCs w:val="22"/>
        </w:rPr>
        <w:t xml:space="preserve">collaborators </w:t>
      </w:r>
      <w:r w:rsidR="00380521">
        <w:rPr>
          <w:rFonts w:asciiTheme="majorHAnsi" w:hAnsiTheme="majorHAnsi"/>
          <w:sz w:val="22"/>
          <w:szCs w:val="22"/>
        </w:rPr>
        <w:t>to</w:t>
      </w:r>
      <w:r>
        <w:rPr>
          <w:rFonts w:asciiTheme="majorHAnsi" w:hAnsiTheme="majorHAnsi"/>
          <w:sz w:val="22"/>
          <w:szCs w:val="22"/>
        </w:rPr>
        <w:t xml:space="preserve"> </w:t>
      </w:r>
      <w:r w:rsidR="00AF46E5" w:rsidRPr="00AF46E5">
        <w:rPr>
          <w:rFonts w:asciiTheme="majorHAnsi" w:hAnsiTheme="majorHAnsi"/>
          <w:sz w:val="22"/>
          <w:szCs w:val="22"/>
        </w:rPr>
        <w:t xml:space="preserve">offer a holistic solution </w:t>
      </w:r>
      <w:r>
        <w:rPr>
          <w:rFonts w:asciiTheme="majorHAnsi" w:hAnsiTheme="majorHAnsi"/>
          <w:sz w:val="22"/>
          <w:szCs w:val="22"/>
        </w:rPr>
        <w:t xml:space="preserve">by </w:t>
      </w:r>
      <w:r w:rsidR="00AF46E5" w:rsidRPr="00AF46E5">
        <w:rPr>
          <w:rFonts w:asciiTheme="majorHAnsi" w:hAnsiTheme="majorHAnsi"/>
          <w:sz w:val="22"/>
          <w:szCs w:val="22"/>
        </w:rPr>
        <w:t xml:space="preserve">combining </w:t>
      </w:r>
      <w:r w:rsidR="00AF46E5" w:rsidRPr="00AF46E5">
        <w:rPr>
          <w:rFonts w:asciiTheme="majorHAnsi" w:hAnsiTheme="majorHAnsi"/>
          <w:b/>
          <w:sz w:val="22"/>
          <w:szCs w:val="22"/>
        </w:rPr>
        <w:t>core organizational strengths</w:t>
      </w:r>
      <w:r>
        <w:rPr>
          <w:rFonts w:asciiTheme="majorHAnsi" w:hAnsiTheme="majorHAnsi"/>
          <w:sz w:val="22"/>
          <w:szCs w:val="22"/>
        </w:rPr>
        <w:t xml:space="preserve"> and layering services</w:t>
      </w:r>
      <w:r w:rsidR="00166C48">
        <w:rPr>
          <w:rFonts w:asciiTheme="majorHAnsi" w:hAnsiTheme="majorHAnsi"/>
          <w:sz w:val="22"/>
          <w:szCs w:val="22"/>
        </w:rPr>
        <w:t xml:space="preserve"> to meet the </w:t>
      </w:r>
      <w:proofErr w:type="spellStart"/>
      <w:r w:rsidR="00166C48">
        <w:rPr>
          <w:rFonts w:asciiTheme="majorHAnsi" w:hAnsiTheme="majorHAnsi"/>
          <w:sz w:val="22"/>
          <w:szCs w:val="22"/>
        </w:rPr>
        <w:t>FLEXspace</w:t>
      </w:r>
      <w:proofErr w:type="spellEnd"/>
      <w:r w:rsidR="00166C48">
        <w:rPr>
          <w:rFonts w:asciiTheme="majorHAnsi" w:hAnsiTheme="majorHAnsi"/>
          <w:sz w:val="22"/>
          <w:szCs w:val="22"/>
        </w:rPr>
        <w:t xml:space="preserve"> goals emerging from formative discussions:</w:t>
      </w:r>
    </w:p>
    <w:p w14:paraId="4C92922E" w14:textId="77777777" w:rsidR="00AF46E5" w:rsidRPr="00AF46E5" w:rsidRDefault="00AF46E5" w:rsidP="00AF46E5">
      <w:pPr>
        <w:rPr>
          <w:rFonts w:asciiTheme="majorHAnsi" w:hAnsiTheme="majorHAnsi"/>
          <w:sz w:val="22"/>
          <w:szCs w:val="22"/>
        </w:rPr>
      </w:pPr>
    </w:p>
    <w:tbl>
      <w:tblPr>
        <w:tblStyle w:val="TableGrid"/>
        <w:tblW w:w="0" w:type="auto"/>
        <w:tblLook w:val="04A0" w:firstRow="1" w:lastRow="0" w:firstColumn="1" w:lastColumn="0" w:noHBand="0" w:noVBand="1"/>
      </w:tblPr>
      <w:tblGrid>
        <w:gridCol w:w="1127"/>
        <w:gridCol w:w="7729"/>
      </w:tblGrid>
      <w:tr w:rsidR="00AF46E5" w:rsidRPr="00AF46E5" w14:paraId="7F3408D6" w14:textId="77777777" w:rsidTr="00AF46E5">
        <w:tc>
          <w:tcPr>
            <w:tcW w:w="0" w:type="auto"/>
            <w:shd w:val="clear" w:color="auto" w:fill="FFFF99"/>
          </w:tcPr>
          <w:p w14:paraId="387D47B5" w14:textId="3934B90E" w:rsidR="00ED37F1" w:rsidRDefault="00ED37F1" w:rsidP="00AF46E5">
            <w:pPr>
              <w:rPr>
                <w:rFonts w:asciiTheme="majorHAnsi" w:hAnsiTheme="majorHAnsi"/>
                <w:b/>
                <w:sz w:val="22"/>
                <w:szCs w:val="22"/>
              </w:rPr>
            </w:pPr>
            <w:r>
              <w:rPr>
                <w:rFonts w:asciiTheme="majorHAnsi" w:hAnsiTheme="majorHAnsi"/>
                <w:b/>
                <w:sz w:val="22"/>
                <w:szCs w:val="22"/>
              </w:rPr>
              <w:t>Higher</w:t>
            </w:r>
          </w:p>
          <w:p w14:paraId="2DFEBC0A" w14:textId="77777777" w:rsidR="00AF46E5" w:rsidRPr="00AF46E5" w:rsidRDefault="00AF46E5" w:rsidP="00AF46E5">
            <w:pPr>
              <w:rPr>
                <w:rFonts w:asciiTheme="majorHAnsi" w:hAnsiTheme="majorHAnsi"/>
                <w:b/>
                <w:sz w:val="22"/>
                <w:szCs w:val="22"/>
              </w:rPr>
            </w:pPr>
            <w:r w:rsidRPr="00AF46E5">
              <w:rPr>
                <w:rFonts w:asciiTheme="majorHAnsi" w:hAnsiTheme="majorHAnsi"/>
                <w:b/>
                <w:sz w:val="22"/>
                <w:szCs w:val="22"/>
              </w:rPr>
              <w:t>Education</w:t>
            </w:r>
          </w:p>
        </w:tc>
        <w:tc>
          <w:tcPr>
            <w:tcW w:w="0" w:type="auto"/>
          </w:tcPr>
          <w:p w14:paraId="2080907F" w14:textId="4C106EA6" w:rsidR="00AF46E5" w:rsidRPr="00AF46E5" w:rsidRDefault="00ED37F1" w:rsidP="002A31C0">
            <w:pPr>
              <w:rPr>
                <w:rFonts w:asciiTheme="majorHAnsi" w:hAnsiTheme="majorHAnsi"/>
                <w:sz w:val="22"/>
                <w:szCs w:val="22"/>
              </w:rPr>
            </w:pPr>
            <w:r>
              <w:rPr>
                <w:rFonts w:asciiTheme="majorHAnsi" w:hAnsiTheme="majorHAnsi"/>
                <w:sz w:val="22"/>
                <w:szCs w:val="22"/>
              </w:rPr>
              <w:t>Un</w:t>
            </w:r>
            <w:r w:rsidR="002A31C0">
              <w:rPr>
                <w:rFonts w:asciiTheme="majorHAnsi" w:hAnsiTheme="majorHAnsi"/>
                <w:sz w:val="22"/>
                <w:szCs w:val="22"/>
              </w:rPr>
              <w:t>iversities, c</w:t>
            </w:r>
            <w:r>
              <w:rPr>
                <w:rFonts w:asciiTheme="majorHAnsi" w:hAnsiTheme="majorHAnsi"/>
                <w:sz w:val="22"/>
                <w:szCs w:val="22"/>
              </w:rPr>
              <w:t>olleges</w:t>
            </w:r>
            <w:r w:rsidR="002A31C0">
              <w:rPr>
                <w:rFonts w:asciiTheme="majorHAnsi" w:hAnsiTheme="majorHAnsi"/>
                <w:sz w:val="22"/>
                <w:szCs w:val="22"/>
              </w:rPr>
              <w:t xml:space="preserve">, K-12, continuing education and specialized training environments who will be the </w:t>
            </w:r>
            <w:r w:rsidR="00AF46E5" w:rsidRPr="00AF46E5">
              <w:rPr>
                <w:rFonts w:asciiTheme="majorHAnsi" w:hAnsiTheme="majorHAnsi"/>
                <w:sz w:val="22"/>
                <w:szCs w:val="22"/>
              </w:rPr>
              <w:t xml:space="preserve">primary consumers of </w:t>
            </w:r>
            <w:proofErr w:type="spellStart"/>
            <w:r w:rsidR="00AF46E5" w:rsidRPr="00AF46E5">
              <w:rPr>
                <w:rFonts w:asciiTheme="majorHAnsi" w:hAnsiTheme="majorHAnsi"/>
                <w:sz w:val="22"/>
                <w:szCs w:val="22"/>
              </w:rPr>
              <w:t>FLEXspace</w:t>
            </w:r>
            <w:proofErr w:type="spellEnd"/>
            <w:r w:rsidR="00AF46E5" w:rsidRPr="00AF46E5">
              <w:rPr>
                <w:rFonts w:asciiTheme="majorHAnsi" w:hAnsiTheme="majorHAnsi"/>
                <w:sz w:val="22"/>
                <w:szCs w:val="22"/>
              </w:rPr>
              <w:t xml:space="preserve"> resources</w:t>
            </w:r>
          </w:p>
        </w:tc>
      </w:tr>
      <w:tr w:rsidR="00AF46E5" w:rsidRPr="00AF46E5" w14:paraId="6FA66608" w14:textId="77777777" w:rsidTr="00AF46E5">
        <w:tc>
          <w:tcPr>
            <w:tcW w:w="0" w:type="auto"/>
            <w:shd w:val="clear" w:color="auto" w:fill="008080"/>
          </w:tcPr>
          <w:p w14:paraId="0A43FC7F" w14:textId="77777777" w:rsidR="00AF46E5" w:rsidRPr="00AF46E5" w:rsidRDefault="00AF46E5" w:rsidP="00AF46E5">
            <w:pPr>
              <w:rPr>
                <w:rFonts w:asciiTheme="majorHAnsi" w:hAnsiTheme="majorHAnsi"/>
                <w:b/>
                <w:sz w:val="22"/>
                <w:szCs w:val="22"/>
              </w:rPr>
            </w:pPr>
            <w:r w:rsidRPr="00AF46E5">
              <w:rPr>
                <w:rFonts w:asciiTheme="majorHAnsi" w:hAnsiTheme="majorHAnsi"/>
                <w:b/>
                <w:sz w:val="22"/>
                <w:szCs w:val="22"/>
              </w:rPr>
              <w:t>CCUMC</w:t>
            </w:r>
          </w:p>
        </w:tc>
        <w:tc>
          <w:tcPr>
            <w:tcW w:w="0" w:type="auto"/>
          </w:tcPr>
          <w:p w14:paraId="6D3A4643" w14:textId="69BBFC10" w:rsidR="00AF46E5" w:rsidRPr="00AF46E5" w:rsidRDefault="00AF46E5" w:rsidP="00AF46E5">
            <w:pPr>
              <w:rPr>
                <w:rFonts w:asciiTheme="majorHAnsi" w:hAnsiTheme="majorHAnsi"/>
                <w:sz w:val="22"/>
                <w:szCs w:val="22"/>
              </w:rPr>
            </w:pPr>
            <w:r w:rsidRPr="00AF46E5">
              <w:rPr>
                <w:rFonts w:asciiTheme="majorHAnsi" w:hAnsiTheme="majorHAnsi"/>
                <w:sz w:val="22"/>
                <w:szCs w:val="22"/>
              </w:rPr>
              <w:t xml:space="preserve">Consortium of Colleges &amp; University Media Centers </w:t>
            </w:r>
            <w:r w:rsidR="002A31C0">
              <w:rPr>
                <w:rFonts w:asciiTheme="majorHAnsi" w:hAnsiTheme="majorHAnsi"/>
                <w:sz w:val="22"/>
                <w:szCs w:val="22"/>
              </w:rPr>
              <w:t>–</w:t>
            </w:r>
            <w:r w:rsidRPr="00AF46E5">
              <w:rPr>
                <w:rFonts w:asciiTheme="majorHAnsi" w:hAnsiTheme="majorHAnsi"/>
                <w:sz w:val="22"/>
                <w:szCs w:val="22"/>
              </w:rPr>
              <w:t xml:space="preserve"> academic and corporate members </w:t>
            </w:r>
            <w:r w:rsidR="002A31C0">
              <w:rPr>
                <w:rFonts w:asciiTheme="majorHAnsi" w:hAnsiTheme="majorHAnsi"/>
                <w:sz w:val="22"/>
                <w:szCs w:val="22"/>
              </w:rPr>
              <w:t xml:space="preserve">who </w:t>
            </w:r>
            <w:r w:rsidRPr="00AF46E5">
              <w:rPr>
                <w:rFonts w:asciiTheme="majorHAnsi" w:hAnsiTheme="majorHAnsi"/>
                <w:sz w:val="22"/>
                <w:szCs w:val="22"/>
              </w:rPr>
              <w:t xml:space="preserve">design, deploy, maintain, and support learning spaces. </w:t>
            </w:r>
          </w:p>
        </w:tc>
      </w:tr>
      <w:tr w:rsidR="00AF46E5" w:rsidRPr="00AF46E5" w14:paraId="428CAC1A" w14:textId="77777777" w:rsidTr="00AF46E5">
        <w:tc>
          <w:tcPr>
            <w:tcW w:w="0" w:type="auto"/>
            <w:tcBorders>
              <w:bottom w:val="single" w:sz="4" w:space="0" w:color="auto"/>
            </w:tcBorders>
            <w:shd w:val="clear" w:color="auto" w:fill="00CCFF"/>
          </w:tcPr>
          <w:p w14:paraId="5DA53E1C" w14:textId="77777777" w:rsidR="00AF46E5" w:rsidRPr="00AF46E5" w:rsidRDefault="00AF46E5" w:rsidP="00AF46E5">
            <w:pPr>
              <w:rPr>
                <w:rFonts w:asciiTheme="majorHAnsi" w:hAnsiTheme="majorHAnsi"/>
                <w:b/>
                <w:sz w:val="22"/>
                <w:szCs w:val="22"/>
              </w:rPr>
            </w:pPr>
            <w:r w:rsidRPr="00AF46E5">
              <w:rPr>
                <w:rFonts w:asciiTheme="majorHAnsi" w:hAnsiTheme="majorHAnsi"/>
                <w:b/>
                <w:sz w:val="22"/>
                <w:szCs w:val="22"/>
              </w:rPr>
              <w:t>ELI</w:t>
            </w:r>
          </w:p>
        </w:tc>
        <w:tc>
          <w:tcPr>
            <w:tcW w:w="0" w:type="auto"/>
          </w:tcPr>
          <w:p w14:paraId="274CA618" w14:textId="2C345EDC" w:rsidR="00AF46E5" w:rsidRPr="00AF46E5" w:rsidRDefault="00AF46E5" w:rsidP="002A31C0">
            <w:pPr>
              <w:rPr>
                <w:rFonts w:asciiTheme="majorHAnsi" w:hAnsiTheme="majorHAnsi"/>
                <w:sz w:val="22"/>
                <w:szCs w:val="22"/>
              </w:rPr>
            </w:pPr>
            <w:r w:rsidRPr="00AF46E5">
              <w:rPr>
                <w:rFonts w:asciiTheme="majorHAnsi" w:hAnsiTheme="majorHAnsi"/>
                <w:sz w:val="22"/>
                <w:szCs w:val="22"/>
              </w:rPr>
              <w:t xml:space="preserve">EDUCAUSE Learning Initiative – </w:t>
            </w:r>
            <w:r w:rsidR="002A31C0">
              <w:rPr>
                <w:rFonts w:asciiTheme="majorHAnsi" w:hAnsiTheme="majorHAnsi"/>
                <w:sz w:val="22"/>
                <w:szCs w:val="22"/>
              </w:rPr>
              <w:t>Developers</w:t>
            </w:r>
            <w:r w:rsidRPr="00AF46E5">
              <w:rPr>
                <w:rFonts w:asciiTheme="majorHAnsi" w:hAnsiTheme="majorHAnsi"/>
                <w:sz w:val="22"/>
                <w:szCs w:val="22"/>
              </w:rPr>
              <w:t xml:space="preserve"> of </w:t>
            </w:r>
            <w:r w:rsidR="002A31C0">
              <w:rPr>
                <w:rFonts w:asciiTheme="majorHAnsi" w:hAnsiTheme="majorHAnsi"/>
                <w:sz w:val="22"/>
                <w:szCs w:val="22"/>
              </w:rPr>
              <w:t xml:space="preserve">the </w:t>
            </w:r>
            <w:r w:rsidRPr="00AF46E5">
              <w:rPr>
                <w:rFonts w:asciiTheme="majorHAnsi" w:hAnsiTheme="majorHAnsi"/>
                <w:sz w:val="22"/>
                <w:szCs w:val="22"/>
              </w:rPr>
              <w:t>SEI Rubric for</w:t>
            </w:r>
            <w:r w:rsidR="002A31C0">
              <w:rPr>
                <w:rFonts w:asciiTheme="majorHAnsi" w:hAnsiTheme="majorHAnsi"/>
                <w:sz w:val="22"/>
                <w:szCs w:val="22"/>
              </w:rPr>
              <w:t xml:space="preserve"> Active</w:t>
            </w:r>
            <w:r w:rsidRPr="00AF46E5">
              <w:rPr>
                <w:rFonts w:asciiTheme="majorHAnsi" w:hAnsiTheme="majorHAnsi"/>
                <w:sz w:val="22"/>
                <w:szCs w:val="22"/>
              </w:rPr>
              <w:t xml:space="preserve"> Learning Environments (and </w:t>
            </w:r>
            <w:r w:rsidR="002A31C0">
              <w:rPr>
                <w:rFonts w:asciiTheme="majorHAnsi" w:hAnsiTheme="majorHAnsi"/>
                <w:sz w:val="22"/>
                <w:szCs w:val="22"/>
              </w:rPr>
              <w:t xml:space="preserve">offers </w:t>
            </w:r>
            <w:r w:rsidRPr="00AF46E5">
              <w:rPr>
                <w:rFonts w:asciiTheme="majorHAnsi" w:hAnsiTheme="majorHAnsi"/>
                <w:sz w:val="22"/>
                <w:szCs w:val="22"/>
              </w:rPr>
              <w:t>EDUCAUSE communication resources</w:t>
            </w:r>
            <w:r w:rsidR="002A31C0">
              <w:rPr>
                <w:rFonts w:asciiTheme="majorHAnsi" w:hAnsiTheme="majorHAnsi"/>
                <w:sz w:val="22"/>
                <w:szCs w:val="22"/>
              </w:rPr>
              <w:t xml:space="preserve"> &amp; publications</w:t>
            </w:r>
            <w:r w:rsidRPr="00AF46E5">
              <w:rPr>
                <w:rFonts w:asciiTheme="majorHAnsi" w:hAnsiTheme="majorHAnsi"/>
                <w:sz w:val="22"/>
                <w:szCs w:val="22"/>
              </w:rPr>
              <w:t>).</w:t>
            </w:r>
          </w:p>
        </w:tc>
      </w:tr>
      <w:tr w:rsidR="00AF46E5" w:rsidRPr="00AF46E5" w14:paraId="7ED82F09" w14:textId="77777777" w:rsidTr="00AF46E5">
        <w:tc>
          <w:tcPr>
            <w:tcW w:w="0" w:type="auto"/>
            <w:shd w:val="clear" w:color="auto" w:fill="CC99FF"/>
          </w:tcPr>
          <w:p w14:paraId="29B342EE" w14:textId="77777777" w:rsidR="00AF46E5" w:rsidRPr="00AF46E5" w:rsidRDefault="00AF46E5" w:rsidP="00AF46E5">
            <w:pPr>
              <w:rPr>
                <w:rFonts w:asciiTheme="majorHAnsi" w:hAnsiTheme="majorHAnsi"/>
                <w:b/>
                <w:sz w:val="22"/>
                <w:szCs w:val="22"/>
              </w:rPr>
            </w:pPr>
            <w:r w:rsidRPr="00AF46E5">
              <w:rPr>
                <w:rFonts w:asciiTheme="majorHAnsi" w:hAnsiTheme="majorHAnsi"/>
                <w:b/>
                <w:sz w:val="22"/>
                <w:szCs w:val="22"/>
              </w:rPr>
              <w:t>MERLOT</w:t>
            </w:r>
          </w:p>
        </w:tc>
        <w:tc>
          <w:tcPr>
            <w:tcW w:w="0" w:type="auto"/>
          </w:tcPr>
          <w:p w14:paraId="5D1B6400" w14:textId="5327A171" w:rsidR="00AF46E5" w:rsidRPr="00AF46E5" w:rsidRDefault="00AF46E5" w:rsidP="00AF46E5">
            <w:pPr>
              <w:rPr>
                <w:rFonts w:asciiTheme="majorHAnsi" w:hAnsiTheme="majorHAnsi"/>
                <w:sz w:val="22"/>
                <w:szCs w:val="22"/>
              </w:rPr>
            </w:pPr>
            <w:r w:rsidRPr="00AF46E5">
              <w:rPr>
                <w:rFonts w:asciiTheme="majorHAnsi" w:hAnsiTheme="majorHAnsi"/>
                <w:sz w:val="22"/>
                <w:szCs w:val="22"/>
              </w:rPr>
              <w:t>Multimedia Educational Resource for Learni</w:t>
            </w:r>
            <w:r w:rsidR="002A31C0">
              <w:rPr>
                <w:rFonts w:asciiTheme="majorHAnsi" w:hAnsiTheme="majorHAnsi"/>
                <w:sz w:val="22"/>
                <w:szCs w:val="22"/>
              </w:rPr>
              <w:t>ng &amp; Online Teaching – a p</w:t>
            </w:r>
            <w:r w:rsidRPr="00AF46E5">
              <w:rPr>
                <w:rFonts w:asciiTheme="majorHAnsi" w:hAnsiTheme="majorHAnsi"/>
                <w:sz w:val="22"/>
                <w:szCs w:val="22"/>
              </w:rPr>
              <w:t>eer reviewed open access lea</w:t>
            </w:r>
            <w:r w:rsidR="0034000C">
              <w:rPr>
                <w:rFonts w:asciiTheme="majorHAnsi" w:hAnsiTheme="majorHAnsi"/>
                <w:sz w:val="22"/>
                <w:szCs w:val="22"/>
              </w:rPr>
              <w:t>rni</w:t>
            </w:r>
            <w:r w:rsidR="002A31C0">
              <w:rPr>
                <w:rFonts w:asciiTheme="majorHAnsi" w:hAnsiTheme="majorHAnsi"/>
                <w:sz w:val="22"/>
                <w:szCs w:val="22"/>
              </w:rPr>
              <w:t>ng object repository that may</w:t>
            </w:r>
            <w:r w:rsidR="0034000C">
              <w:rPr>
                <w:rFonts w:asciiTheme="majorHAnsi" w:hAnsiTheme="majorHAnsi"/>
                <w:sz w:val="22"/>
                <w:szCs w:val="22"/>
              </w:rPr>
              <w:t xml:space="preserve"> expand</w:t>
            </w:r>
            <w:r w:rsidR="002A31C0">
              <w:rPr>
                <w:rFonts w:asciiTheme="majorHAnsi" w:hAnsiTheme="majorHAnsi"/>
                <w:sz w:val="22"/>
                <w:szCs w:val="22"/>
              </w:rPr>
              <w:t xml:space="preserve"> to include learning spaces</w:t>
            </w:r>
            <w:r w:rsidRPr="00AF46E5">
              <w:rPr>
                <w:rFonts w:asciiTheme="majorHAnsi" w:hAnsiTheme="majorHAnsi"/>
                <w:sz w:val="22"/>
                <w:szCs w:val="22"/>
              </w:rPr>
              <w:t xml:space="preserve">.  </w:t>
            </w:r>
          </w:p>
        </w:tc>
      </w:tr>
      <w:tr w:rsidR="00AF46E5" w:rsidRPr="00AF46E5" w14:paraId="4535DBC9" w14:textId="77777777" w:rsidTr="00AF46E5">
        <w:tc>
          <w:tcPr>
            <w:tcW w:w="0" w:type="auto"/>
            <w:shd w:val="clear" w:color="auto" w:fill="D51E19"/>
          </w:tcPr>
          <w:p w14:paraId="469160B5" w14:textId="5EC1A7CF" w:rsidR="00AF46E5" w:rsidRPr="00AF46E5" w:rsidRDefault="00AF46E5" w:rsidP="00AF46E5">
            <w:pPr>
              <w:rPr>
                <w:rFonts w:asciiTheme="majorHAnsi" w:hAnsiTheme="majorHAnsi"/>
                <w:b/>
                <w:sz w:val="22"/>
                <w:szCs w:val="22"/>
              </w:rPr>
            </w:pPr>
            <w:proofErr w:type="spellStart"/>
            <w:r w:rsidRPr="00AF46E5">
              <w:rPr>
                <w:rFonts w:asciiTheme="majorHAnsi" w:hAnsiTheme="majorHAnsi"/>
                <w:b/>
                <w:sz w:val="22"/>
                <w:szCs w:val="22"/>
              </w:rPr>
              <w:t>ARTstor</w:t>
            </w:r>
            <w:proofErr w:type="spellEnd"/>
            <w:r w:rsidR="000E0340">
              <w:rPr>
                <w:rFonts w:asciiTheme="majorHAnsi" w:hAnsiTheme="majorHAnsi"/>
                <w:b/>
                <w:sz w:val="22"/>
                <w:szCs w:val="22"/>
              </w:rPr>
              <w:t xml:space="preserve"> </w:t>
            </w:r>
          </w:p>
        </w:tc>
        <w:tc>
          <w:tcPr>
            <w:tcW w:w="0" w:type="auto"/>
          </w:tcPr>
          <w:p w14:paraId="5237E415" w14:textId="511D3FB7" w:rsidR="00AF46E5" w:rsidRPr="00AF46E5" w:rsidRDefault="0034000C" w:rsidP="00AF46E5">
            <w:pPr>
              <w:rPr>
                <w:rFonts w:asciiTheme="majorHAnsi" w:hAnsiTheme="majorHAnsi"/>
                <w:sz w:val="22"/>
                <w:szCs w:val="22"/>
              </w:rPr>
            </w:pPr>
            <w:r>
              <w:rPr>
                <w:rFonts w:asciiTheme="majorHAnsi" w:hAnsiTheme="majorHAnsi"/>
                <w:sz w:val="22"/>
                <w:szCs w:val="22"/>
              </w:rPr>
              <w:t>Well-</w:t>
            </w:r>
            <w:r w:rsidR="00AF46E5" w:rsidRPr="00AF46E5">
              <w:rPr>
                <w:rFonts w:asciiTheme="majorHAnsi" w:hAnsiTheme="majorHAnsi"/>
                <w:sz w:val="22"/>
                <w:szCs w:val="22"/>
              </w:rPr>
              <w:t>established hosted database environment that now offers flexible and open distr</w:t>
            </w:r>
            <w:r w:rsidR="002A31C0">
              <w:rPr>
                <w:rFonts w:asciiTheme="majorHAnsi" w:hAnsiTheme="majorHAnsi"/>
                <w:sz w:val="22"/>
                <w:szCs w:val="22"/>
              </w:rPr>
              <w:t xml:space="preserve">ibution models through the </w:t>
            </w:r>
            <w:r w:rsidR="00AF46E5" w:rsidRPr="00AF46E5">
              <w:rPr>
                <w:rFonts w:asciiTheme="majorHAnsi" w:hAnsiTheme="majorHAnsi"/>
                <w:sz w:val="22"/>
                <w:szCs w:val="22"/>
              </w:rPr>
              <w:t xml:space="preserve">Shared Shelf </w:t>
            </w:r>
            <w:r w:rsidR="002A31C0">
              <w:rPr>
                <w:rFonts w:asciiTheme="majorHAnsi" w:hAnsiTheme="majorHAnsi"/>
                <w:sz w:val="22"/>
                <w:szCs w:val="22"/>
              </w:rPr>
              <w:t xml:space="preserve">application. </w:t>
            </w:r>
          </w:p>
        </w:tc>
      </w:tr>
    </w:tbl>
    <w:p w14:paraId="2A10F78D" w14:textId="77777777" w:rsidR="00DE2154" w:rsidRDefault="00DE2154" w:rsidP="00DE2154">
      <w:pPr>
        <w:jc w:val="center"/>
        <w:rPr>
          <w:rFonts w:asciiTheme="majorHAnsi" w:hAnsiTheme="majorHAnsi"/>
          <w:sz w:val="22"/>
          <w:szCs w:val="22"/>
        </w:rPr>
      </w:pPr>
    </w:p>
    <w:p w14:paraId="3E3D85E9" w14:textId="67F5AB6C" w:rsidR="00AF46E5" w:rsidRDefault="00DE2154" w:rsidP="00DE2154">
      <w:pPr>
        <w:jc w:val="center"/>
        <w:rPr>
          <w:rFonts w:asciiTheme="majorHAnsi" w:hAnsiTheme="majorHAnsi"/>
          <w:sz w:val="22"/>
          <w:szCs w:val="22"/>
        </w:rPr>
      </w:pPr>
      <w:r>
        <w:rPr>
          <w:rFonts w:asciiTheme="majorHAnsi" w:hAnsiTheme="majorHAnsi"/>
          <w:sz w:val="22"/>
          <w:szCs w:val="22"/>
        </w:rPr>
        <w:t xml:space="preserve">Figure 4: The </w:t>
      </w:r>
      <w:proofErr w:type="spellStart"/>
      <w:r>
        <w:rPr>
          <w:rFonts w:asciiTheme="majorHAnsi" w:hAnsiTheme="majorHAnsi"/>
          <w:sz w:val="22"/>
          <w:szCs w:val="22"/>
        </w:rPr>
        <w:t>FLEXspace</w:t>
      </w:r>
      <w:proofErr w:type="spellEnd"/>
      <w:r>
        <w:rPr>
          <w:rFonts w:asciiTheme="majorHAnsi" w:hAnsiTheme="majorHAnsi"/>
          <w:sz w:val="22"/>
          <w:szCs w:val="22"/>
        </w:rPr>
        <w:t xml:space="preserve"> Institutional/Organizational Core Strengths Stack</w:t>
      </w:r>
    </w:p>
    <w:p w14:paraId="1CAD130C" w14:textId="77777777" w:rsidR="00DE2154" w:rsidRPr="00AF46E5" w:rsidRDefault="00DE2154" w:rsidP="00AF46E5">
      <w:pPr>
        <w:rPr>
          <w:rFonts w:asciiTheme="majorHAnsi" w:hAnsiTheme="majorHAnsi"/>
          <w:sz w:val="22"/>
          <w:szCs w:val="22"/>
        </w:rPr>
      </w:pPr>
    </w:p>
    <w:p w14:paraId="176EE374" w14:textId="26F162F9" w:rsidR="00CE3A38" w:rsidRDefault="002A31C0" w:rsidP="00AF46E5">
      <w:pPr>
        <w:rPr>
          <w:rFonts w:asciiTheme="majorHAnsi" w:hAnsiTheme="majorHAnsi"/>
          <w:sz w:val="22"/>
          <w:szCs w:val="22"/>
        </w:rPr>
      </w:pPr>
      <w:r>
        <w:rPr>
          <w:rFonts w:asciiTheme="majorHAnsi" w:hAnsiTheme="majorHAnsi"/>
          <w:sz w:val="22"/>
          <w:szCs w:val="22"/>
        </w:rPr>
        <w:t xml:space="preserve">Considering </w:t>
      </w:r>
      <w:r w:rsidR="00380521">
        <w:rPr>
          <w:rFonts w:asciiTheme="majorHAnsi" w:hAnsiTheme="majorHAnsi"/>
          <w:sz w:val="22"/>
          <w:szCs w:val="22"/>
        </w:rPr>
        <w:t xml:space="preserve">the foundational base </w:t>
      </w:r>
      <w:r>
        <w:rPr>
          <w:rFonts w:asciiTheme="majorHAnsi" w:hAnsiTheme="majorHAnsi"/>
          <w:sz w:val="22"/>
          <w:szCs w:val="22"/>
        </w:rPr>
        <w:t>up</w:t>
      </w:r>
      <w:r w:rsidR="00380521">
        <w:rPr>
          <w:rFonts w:asciiTheme="majorHAnsi" w:hAnsiTheme="majorHAnsi"/>
          <w:sz w:val="22"/>
          <w:szCs w:val="22"/>
        </w:rPr>
        <w:t>ward</w:t>
      </w:r>
      <w:r>
        <w:rPr>
          <w:rFonts w:asciiTheme="majorHAnsi" w:hAnsiTheme="majorHAnsi"/>
          <w:sz w:val="22"/>
          <w:szCs w:val="22"/>
        </w:rPr>
        <w:t xml:space="preserve">, </w:t>
      </w:r>
      <w:proofErr w:type="spellStart"/>
      <w:r w:rsidR="000E0340" w:rsidRPr="000E0340">
        <w:rPr>
          <w:rFonts w:asciiTheme="majorHAnsi" w:hAnsiTheme="majorHAnsi"/>
          <w:b/>
          <w:sz w:val="22"/>
          <w:szCs w:val="22"/>
        </w:rPr>
        <w:t>ARTstor’s</w:t>
      </w:r>
      <w:proofErr w:type="spellEnd"/>
      <w:r w:rsidR="000E0340" w:rsidRPr="000E0340">
        <w:rPr>
          <w:rFonts w:asciiTheme="majorHAnsi" w:hAnsiTheme="majorHAnsi"/>
          <w:b/>
          <w:sz w:val="22"/>
          <w:szCs w:val="22"/>
        </w:rPr>
        <w:t xml:space="preserve"> </w:t>
      </w:r>
      <w:r w:rsidR="00AF46E5" w:rsidRPr="000E0340">
        <w:rPr>
          <w:rFonts w:asciiTheme="majorHAnsi" w:hAnsiTheme="majorHAnsi"/>
          <w:b/>
          <w:sz w:val="22"/>
          <w:szCs w:val="22"/>
        </w:rPr>
        <w:t>Shared Shelf</w:t>
      </w:r>
      <w:r w:rsidR="00AF46E5" w:rsidRPr="00AF46E5">
        <w:rPr>
          <w:rFonts w:asciiTheme="majorHAnsi" w:hAnsiTheme="majorHAnsi"/>
          <w:sz w:val="22"/>
          <w:szCs w:val="22"/>
        </w:rPr>
        <w:t xml:space="preserve"> </w:t>
      </w:r>
      <w:r w:rsidR="00380521">
        <w:rPr>
          <w:rFonts w:asciiTheme="majorHAnsi" w:hAnsiTheme="majorHAnsi"/>
          <w:sz w:val="22"/>
          <w:szCs w:val="22"/>
        </w:rPr>
        <w:t>(</w:t>
      </w:r>
      <w:r w:rsidR="000E0340">
        <w:rPr>
          <w:rFonts w:asciiTheme="majorHAnsi" w:hAnsiTheme="majorHAnsi"/>
          <w:sz w:val="22"/>
          <w:szCs w:val="22"/>
        </w:rPr>
        <w:t xml:space="preserve">a </w:t>
      </w:r>
      <w:r>
        <w:rPr>
          <w:rFonts w:asciiTheme="majorHAnsi" w:hAnsiTheme="majorHAnsi"/>
          <w:sz w:val="22"/>
          <w:szCs w:val="22"/>
        </w:rPr>
        <w:t>newly released application</w:t>
      </w:r>
      <w:r w:rsidR="000E0340">
        <w:rPr>
          <w:rFonts w:asciiTheme="majorHAnsi" w:hAnsiTheme="majorHAnsi"/>
          <w:sz w:val="22"/>
          <w:szCs w:val="22"/>
        </w:rPr>
        <w:t xml:space="preserve"> in Beta</w:t>
      </w:r>
      <w:r w:rsidR="00380521">
        <w:rPr>
          <w:rFonts w:asciiTheme="majorHAnsi" w:hAnsiTheme="majorHAnsi"/>
          <w:sz w:val="22"/>
          <w:szCs w:val="22"/>
        </w:rPr>
        <w:t>)</w:t>
      </w:r>
      <w:r>
        <w:rPr>
          <w:rFonts w:asciiTheme="majorHAnsi" w:hAnsiTheme="majorHAnsi"/>
          <w:sz w:val="22"/>
          <w:szCs w:val="22"/>
        </w:rPr>
        <w:t xml:space="preserve"> </w:t>
      </w:r>
      <w:r w:rsidR="00CE3A38">
        <w:rPr>
          <w:rFonts w:asciiTheme="majorHAnsi" w:hAnsiTheme="majorHAnsi"/>
          <w:sz w:val="22"/>
          <w:szCs w:val="22"/>
        </w:rPr>
        <w:t xml:space="preserve">serves as the </w:t>
      </w:r>
      <w:r w:rsidR="00380521">
        <w:rPr>
          <w:rFonts w:asciiTheme="majorHAnsi" w:hAnsiTheme="majorHAnsi"/>
          <w:sz w:val="22"/>
          <w:szCs w:val="22"/>
        </w:rPr>
        <w:t>platform</w:t>
      </w:r>
      <w:r w:rsidR="00CE3A38">
        <w:rPr>
          <w:rFonts w:asciiTheme="majorHAnsi" w:hAnsiTheme="majorHAnsi"/>
          <w:sz w:val="22"/>
          <w:szCs w:val="22"/>
        </w:rPr>
        <w:t xml:space="preserve"> upon which other organizati</w:t>
      </w:r>
      <w:r w:rsidR="000E0340">
        <w:rPr>
          <w:rFonts w:asciiTheme="majorHAnsi" w:hAnsiTheme="majorHAnsi"/>
          <w:sz w:val="22"/>
          <w:szCs w:val="22"/>
        </w:rPr>
        <w:t>onal strengths might be layered</w:t>
      </w:r>
      <w:r>
        <w:rPr>
          <w:rFonts w:asciiTheme="majorHAnsi" w:hAnsiTheme="majorHAnsi"/>
          <w:sz w:val="22"/>
          <w:szCs w:val="22"/>
        </w:rPr>
        <w:t xml:space="preserve"> </w:t>
      </w:r>
      <w:r w:rsidR="000E0340">
        <w:rPr>
          <w:rFonts w:asciiTheme="majorHAnsi" w:hAnsiTheme="majorHAnsi"/>
          <w:sz w:val="22"/>
          <w:szCs w:val="22"/>
        </w:rPr>
        <w:t xml:space="preserve">to form </w:t>
      </w:r>
      <w:r w:rsidR="00380521">
        <w:rPr>
          <w:rFonts w:asciiTheme="majorHAnsi" w:hAnsiTheme="majorHAnsi"/>
          <w:sz w:val="22"/>
          <w:szCs w:val="22"/>
        </w:rPr>
        <w:t>the</w:t>
      </w:r>
      <w:r w:rsidR="000E0340">
        <w:rPr>
          <w:rFonts w:asciiTheme="majorHAnsi" w:hAnsiTheme="majorHAnsi"/>
          <w:sz w:val="22"/>
          <w:szCs w:val="22"/>
        </w:rPr>
        <w:t xml:space="preserve"> holistic </w:t>
      </w:r>
      <w:proofErr w:type="spellStart"/>
      <w:r w:rsidR="000E0340">
        <w:rPr>
          <w:rFonts w:asciiTheme="majorHAnsi" w:hAnsiTheme="majorHAnsi"/>
          <w:sz w:val="22"/>
          <w:szCs w:val="22"/>
        </w:rPr>
        <w:t>FLEXspace</w:t>
      </w:r>
      <w:proofErr w:type="spellEnd"/>
      <w:r w:rsidR="00CE3A38">
        <w:rPr>
          <w:rFonts w:asciiTheme="majorHAnsi" w:hAnsiTheme="majorHAnsi"/>
          <w:sz w:val="22"/>
          <w:szCs w:val="22"/>
        </w:rPr>
        <w:t xml:space="preserve"> solution.  </w:t>
      </w:r>
      <w:proofErr w:type="spellStart"/>
      <w:r w:rsidR="00CE3A38">
        <w:rPr>
          <w:rFonts w:asciiTheme="majorHAnsi" w:hAnsiTheme="majorHAnsi"/>
          <w:sz w:val="22"/>
          <w:szCs w:val="22"/>
        </w:rPr>
        <w:t>ARTstor</w:t>
      </w:r>
      <w:proofErr w:type="spellEnd"/>
      <w:r w:rsidR="00CE3A38">
        <w:rPr>
          <w:rFonts w:asciiTheme="majorHAnsi" w:hAnsiTheme="majorHAnsi"/>
          <w:sz w:val="22"/>
          <w:szCs w:val="22"/>
        </w:rPr>
        <w:t xml:space="preserve"> offers</w:t>
      </w:r>
      <w:r w:rsidR="00AF46E5" w:rsidRPr="00AF46E5">
        <w:rPr>
          <w:rFonts w:asciiTheme="majorHAnsi" w:hAnsiTheme="majorHAnsi"/>
          <w:sz w:val="22"/>
          <w:szCs w:val="22"/>
        </w:rPr>
        <w:t xml:space="preserve"> a proven, </w:t>
      </w:r>
      <w:r w:rsidR="000E0340">
        <w:rPr>
          <w:rFonts w:asciiTheme="majorHAnsi" w:hAnsiTheme="majorHAnsi"/>
          <w:sz w:val="22"/>
          <w:szCs w:val="22"/>
        </w:rPr>
        <w:t xml:space="preserve">media rich, </w:t>
      </w:r>
      <w:r w:rsidR="00AF46E5" w:rsidRPr="00AF46E5">
        <w:rPr>
          <w:rFonts w:asciiTheme="majorHAnsi" w:hAnsiTheme="majorHAnsi"/>
          <w:sz w:val="22"/>
          <w:szCs w:val="22"/>
        </w:rPr>
        <w:t xml:space="preserve">robust </w:t>
      </w:r>
      <w:r w:rsidR="0034000C">
        <w:rPr>
          <w:rFonts w:asciiTheme="majorHAnsi" w:hAnsiTheme="majorHAnsi"/>
          <w:sz w:val="22"/>
          <w:szCs w:val="22"/>
        </w:rPr>
        <w:t>and reliable hosted environment that has recently expanded to include additional file formats and video content.</w:t>
      </w:r>
      <w:r w:rsidR="00AF46E5" w:rsidRPr="00AF46E5">
        <w:rPr>
          <w:rFonts w:asciiTheme="majorHAnsi" w:hAnsiTheme="majorHAnsi"/>
          <w:sz w:val="22"/>
          <w:szCs w:val="22"/>
        </w:rPr>
        <w:t xml:space="preserve"> </w:t>
      </w:r>
      <w:r w:rsidR="004A6C61">
        <w:rPr>
          <w:rFonts w:asciiTheme="majorHAnsi" w:hAnsiTheme="majorHAnsi"/>
          <w:sz w:val="22"/>
          <w:szCs w:val="22"/>
        </w:rPr>
        <w:t xml:space="preserve"> Alternate</w:t>
      </w:r>
      <w:r>
        <w:rPr>
          <w:rFonts w:asciiTheme="majorHAnsi" w:hAnsiTheme="majorHAnsi"/>
          <w:sz w:val="22"/>
          <w:szCs w:val="22"/>
        </w:rPr>
        <w:t xml:space="preserve"> hosting solutions may be considered during the</w:t>
      </w:r>
      <w:r w:rsidR="00166C48">
        <w:rPr>
          <w:rFonts w:asciiTheme="majorHAnsi" w:hAnsiTheme="majorHAnsi"/>
          <w:sz w:val="22"/>
          <w:szCs w:val="22"/>
        </w:rPr>
        <w:t xml:space="preserve"> </w:t>
      </w:r>
      <w:proofErr w:type="spellStart"/>
      <w:r w:rsidR="00166C48">
        <w:rPr>
          <w:rFonts w:asciiTheme="majorHAnsi" w:hAnsiTheme="majorHAnsi"/>
          <w:sz w:val="22"/>
          <w:szCs w:val="22"/>
        </w:rPr>
        <w:t>FLEXspace</w:t>
      </w:r>
      <w:proofErr w:type="spellEnd"/>
      <w:r w:rsidR="00166C48">
        <w:rPr>
          <w:rFonts w:asciiTheme="majorHAnsi" w:hAnsiTheme="majorHAnsi"/>
          <w:sz w:val="22"/>
          <w:szCs w:val="22"/>
        </w:rPr>
        <w:t xml:space="preserve"> </w:t>
      </w:r>
      <w:r w:rsidR="00380521">
        <w:rPr>
          <w:rFonts w:asciiTheme="majorHAnsi" w:hAnsiTheme="majorHAnsi"/>
          <w:sz w:val="22"/>
          <w:szCs w:val="22"/>
        </w:rPr>
        <w:t xml:space="preserve">listening </w:t>
      </w:r>
      <w:r w:rsidR="00166C48">
        <w:rPr>
          <w:rFonts w:asciiTheme="majorHAnsi" w:hAnsiTheme="majorHAnsi"/>
          <w:sz w:val="22"/>
          <w:szCs w:val="22"/>
        </w:rPr>
        <w:t>tour phase</w:t>
      </w:r>
      <w:r w:rsidR="00380521">
        <w:rPr>
          <w:rFonts w:asciiTheme="majorHAnsi" w:hAnsiTheme="majorHAnsi"/>
          <w:sz w:val="22"/>
          <w:szCs w:val="22"/>
        </w:rPr>
        <w:t>, but the goal is to not burden any single higher education</w:t>
      </w:r>
      <w:r w:rsidR="00166C48">
        <w:rPr>
          <w:rFonts w:asciiTheme="majorHAnsi" w:hAnsiTheme="majorHAnsi"/>
          <w:sz w:val="22"/>
          <w:szCs w:val="22"/>
        </w:rPr>
        <w:t xml:space="preserve"> institution</w:t>
      </w:r>
      <w:r w:rsidR="00380521">
        <w:rPr>
          <w:rFonts w:asciiTheme="majorHAnsi" w:hAnsiTheme="majorHAnsi"/>
          <w:sz w:val="22"/>
          <w:szCs w:val="22"/>
        </w:rPr>
        <w:t xml:space="preserve"> with hosting </w:t>
      </w:r>
      <w:r w:rsidR="00166C48">
        <w:rPr>
          <w:rFonts w:asciiTheme="majorHAnsi" w:hAnsiTheme="majorHAnsi"/>
          <w:sz w:val="22"/>
          <w:szCs w:val="22"/>
        </w:rPr>
        <w:t xml:space="preserve">responsibilities for </w:t>
      </w:r>
      <w:r w:rsidR="00380521">
        <w:rPr>
          <w:rFonts w:asciiTheme="majorHAnsi" w:hAnsiTheme="majorHAnsi"/>
          <w:sz w:val="22"/>
          <w:szCs w:val="22"/>
        </w:rPr>
        <w:t>the tool/service.</w:t>
      </w:r>
    </w:p>
    <w:p w14:paraId="226373FA" w14:textId="77777777" w:rsidR="00166C48" w:rsidRDefault="00166C48" w:rsidP="00AF46E5">
      <w:pPr>
        <w:rPr>
          <w:rFonts w:asciiTheme="majorHAnsi" w:hAnsiTheme="majorHAnsi"/>
          <w:b/>
          <w:sz w:val="22"/>
          <w:szCs w:val="22"/>
        </w:rPr>
      </w:pPr>
    </w:p>
    <w:p w14:paraId="14189DA1" w14:textId="06B738E4" w:rsidR="00CE3A38" w:rsidRDefault="00AF46E5" w:rsidP="00AF46E5">
      <w:pPr>
        <w:rPr>
          <w:rFonts w:asciiTheme="majorHAnsi" w:hAnsiTheme="majorHAnsi"/>
          <w:sz w:val="22"/>
          <w:szCs w:val="22"/>
        </w:rPr>
      </w:pPr>
      <w:r w:rsidRPr="000E0340">
        <w:rPr>
          <w:rFonts w:asciiTheme="majorHAnsi" w:hAnsiTheme="majorHAnsi"/>
          <w:b/>
          <w:sz w:val="22"/>
          <w:szCs w:val="22"/>
        </w:rPr>
        <w:t>MERLOT</w:t>
      </w:r>
      <w:r w:rsidRPr="00AF46E5">
        <w:rPr>
          <w:rFonts w:asciiTheme="majorHAnsi" w:hAnsiTheme="majorHAnsi"/>
          <w:sz w:val="22"/>
          <w:szCs w:val="22"/>
        </w:rPr>
        <w:t xml:space="preserve"> offers considerable expertise in </w:t>
      </w:r>
      <w:r w:rsidR="000E0340">
        <w:rPr>
          <w:rFonts w:asciiTheme="majorHAnsi" w:hAnsiTheme="majorHAnsi"/>
          <w:sz w:val="22"/>
          <w:szCs w:val="22"/>
        </w:rPr>
        <w:t xml:space="preserve">management of </w:t>
      </w:r>
      <w:r w:rsidRPr="00AF46E5">
        <w:rPr>
          <w:rFonts w:asciiTheme="majorHAnsi" w:hAnsiTheme="majorHAnsi"/>
          <w:sz w:val="22"/>
          <w:szCs w:val="22"/>
        </w:rPr>
        <w:t>peer review</w:t>
      </w:r>
      <w:r w:rsidR="000E0340">
        <w:rPr>
          <w:rFonts w:asciiTheme="majorHAnsi" w:hAnsiTheme="majorHAnsi"/>
          <w:sz w:val="22"/>
          <w:szCs w:val="22"/>
        </w:rPr>
        <w:t xml:space="preserve">. </w:t>
      </w:r>
      <w:r w:rsidR="00166C48">
        <w:rPr>
          <w:rFonts w:asciiTheme="majorHAnsi" w:hAnsiTheme="majorHAnsi"/>
          <w:sz w:val="22"/>
          <w:szCs w:val="22"/>
        </w:rPr>
        <w:t xml:space="preserve"> This is key to the growth of the </w:t>
      </w:r>
      <w:r w:rsidRPr="00AF46E5">
        <w:rPr>
          <w:rFonts w:asciiTheme="majorHAnsi" w:hAnsiTheme="majorHAnsi"/>
          <w:sz w:val="22"/>
          <w:szCs w:val="22"/>
        </w:rPr>
        <w:t>distribution model.</w:t>
      </w:r>
      <w:r w:rsidR="000E0340">
        <w:rPr>
          <w:rFonts w:asciiTheme="majorHAnsi" w:hAnsiTheme="majorHAnsi"/>
          <w:sz w:val="22"/>
          <w:szCs w:val="22"/>
        </w:rPr>
        <w:t xml:space="preserve">  MERLOT</w:t>
      </w:r>
      <w:r w:rsidR="00CE3A38">
        <w:rPr>
          <w:rFonts w:asciiTheme="majorHAnsi" w:hAnsiTheme="majorHAnsi"/>
          <w:sz w:val="22"/>
          <w:szCs w:val="22"/>
        </w:rPr>
        <w:t xml:space="preserve"> offer</w:t>
      </w:r>
      <w:r w:rsidR="000E0340">
        <w:rPr>
          <w:rFonts w:asciiTheme="majorHAnsi" w:hAnsiTheme="majorHAnsi"/>
          <w:sz w:val="22"/>
          <w:szCs w:val="22"/>
        </w:rPr>
        <w:t>s</w:t>
      </w:r>
      <w:r w:rsidR="00CE3A38">
        <w:rPr>
          <w:rFonts w:asciiTheme="majorHAnsi" w:hAnsiTheme="majorHAnsi"/>
          <w:sz w:val="22"/>
          <w:szCs w:val="22"/>
        </w:rPr>
        <w:t xml:space="preserve"> doc</w:t>
      </w:r>
      <w:r w:rsidR="000E0340">
        <w:rPr>
          <w:rFonts w:asciiTheme="majorHAnsi" w:hAnsiTheme="majorHAnsi"/>
          <w:sz w:val="22"/>
          <w:szCs w:val="22"/>
        </w:rPr>
        <w:t>umented experience in adapting their</w:t>
      </w:r>
      <w:r w:rsidR="00CE3A38">
        <w:rPr>
          <w:rFonts w:asciiTheme="majorHAnsi" w:hAnsiTheme="majorHAnsi"/>
          <w:sz w:val="22"/>
          <w:szCs w:val="22"/>
        </w:rPr>
        <w:t xml:space="preserve"> peer review system to </w:t>
      </w:r>
      <w:r w:rsidR="000E0340">
        <w:rPr>
          <w:rFonts w:asciiTheme="majorHAnsi" w:hAnsiTheme="majorHAnsi"/>
          <w:sz w:val="22"/>
          <w:szCs w:val="22"/>
        </w:rPr>
        <w:t>different types of content and applications.</w:t>
      </w:r>
      <w:r w:rsidR="00380521">
        <w:rPr>
          <w:rFonts w:asciiTheme="majorHAnsi" w:hAnsiTheme="majorHAnsi"/>
          <w:sz w:val="22"/>
          <w:szCs w:val="22"/>
        </w:rPr>
        <w:t xml:space="preserve">  This </w:t>
      </w:r>
      <w:r w:rsidR="00166C48">
        <w:rPr>
          <w:rFonts w:asciiTheme="majorHAnsi" w:hAnsiTheme="majorHAnsi"/>
          <w:sz w:val="22"/>
          <w:szCs w:val="22"/>
        </w:rPr>
        <w:t xml:space="preserve">process </w:t>
      </w:r>
      <w:r w:rsidR="00380521">
        <w:rPr>
          <w:rFonts w:asciiTheme="majorHAnsi" w:hAnsiTheme="majorHAnsi"/>
          <w:sz w:val="22"/>
          <w:szCs w:val="22"/>
        </w:rPr>
        <w:t>will qualify faculty and professionals to serve as peer reviewers of innovate learning</w:t>
      </w:r>
      <w:r w:rsidR="00AF3C14">
        <w:rPr>
          <w:rFonts w:asciiTheme="majorHAnsi" w:hAnsiTheme="majorHAnsi"/>
          <w:sz w:val="22"/>
          <w:szCs w:val="22"/>
        </w:rPr>
        <w:t xml:space="preserve"> spaces, perhaps forming a future </w:t>
      </w:r>
      <w:proofErr w:type="spellStart"/>
      <w:r w:rsidR="00AF3C14">
        <w:rPr>
          <w:rFonts w:asciiTheme="majorHAnsi" w:hAnsiTheme="majorHAnsi"/>
          <w:sz w:val="22"/>
          <w:szCs w:val="22"/>
        </w:rPr>
        <w:t>FLEXspace</w:t>
      </w:r>
      <w:proofErr w:type="spellEnd"/>
      <w:r w:rsidR="00AF3C14">
        <w:rPr>
          <w:rFonts w:asciiTheme="majorHAnsi" w:hAnsiTheme="majorHAnsi"/>
          <w:sz w:val="22"/>
          <w:szCs w:val="22"/>
        </w:rPr>
        <w:t xml:space="preserve"> Editorial Board. </w:t>
      </w:r>
    </w:p>
    <w:p w14:paraId="0F63DDB7" w14:textId="77777777" w:rsidR="00CE3A38" w:rsidRDefault="00CE3A38" w:rsidP="00AF46E5">
      <w:pPr>
        <w:rPr>
          <w:rFonts w:asciiTheme="majorHAnsi" w:hAnsiTheme="majorHAnsi"/>
          <w:sz w:val="22"/>
          <w:szCs w:val="22"/>
        </w:rPr>
      </w:pPr>
    </w:p>
    <w:p w14:paraId="053D801D" w14:textId="5217AFB1" w:rsidR="00CE3A38" w:rsidRDefault="00CE3A38" w:rsidP="00AF46E5">
      <w:pPr>
        <w:rPr>
          <w:rFonts w:asciiTheme="majorHAnsi" w:hAnsiTheme="majorHAnsi"/>
          <w:sz w:val="22"/>
          <w:szCs w:val="22"/>
        </w:rPr>
      </w:pPr>
      <w:r w:rsidRPr="000E0340">
        <w:rPr>
          <w:rFonts w:asciiTheme="majorHAnsi" w:hAnsiTheme="majorHAnsi"/>
          <w:b/>
          <w:sz w:val="22"/>
          <w:szCs w:val="22"/>
        </w:rPr>
        <w:t xml:space="preserve">The </w:t>
      </w:r>
      <w:r w:rsidR="00AF46E5" w:rsidRPr="000E0340">
        <w:rPr>
          <w:rFonts w:asciiTheme="majorHAnsi" w:hAnsiTheme="majorHAnsi"/>
          <w:b/>
          <w:sz w:val="22"/>
          <w:szCs w:val="22"/>
        </w:rPr>
        <w:t>EDUCAUSE Learning Initiative (ELI)</w:t>
      </w:r>
      <w:r w:rsidR="00AF46E5" w:rsidRPr="00AF46E5">
        <w:rPr>
          <w:rFonts w:asciiTheme="majorHAnsi" w:hAnsiTheme="majorHAnsi"/>
          <w:sz w:val="22"/>
          <w:szCs w:val="22"/>
        </w:rPr>
        <w:t xml:space="preserve"> has been developing </w:t>
      </w:r>
      <w:r>
        <w:rPr>
          <w:rFonts w:asciiTheme="majorHAnsi" w:hAnsiTheme="majorHAnsi"/>
          <w:sz w:val="22"/>
          <w:szCs w:val="22"/>
        </w:rPr>
        <w:t>an evaluation rubric</w:t>
      </w:r>
      <w:r w:rsidR="00AF46E5" w:rsidRPr="00AF46E5">
        <w:rPr>
          <w:rFonts w:asciiTheme="majorHAnsi" w:hAnsiTheme="majorHAnsi"/>
          <w:sz w:val="22"/>
          <w:szCs w:val="22"/>
        </w:rPr>
        <w:t xml:space="preserve"> specifically to assess active learning </w:t>
      </w:r>
      <w:r w:rsidR="000E0340">
        <w:rPr>
          <w:rFonts w:asciiTheme="majorHAnsi" w:hAnsiTheme="majorHAnsi"/>
          <w:sz w:val="22"/>
          <w:szCs w:val="22"/>
        </w:rPr>
        <w:t xml:space="preserve">within </w:t>
      </w:r>
      <w:r w:rsidR="00AF46E5" w:rsidRPr="00AF46E5">
        <w:rPr>
          <w:rFonts w:asciiTheme="majorHAnsi" w:hAnsiTheme="majorHAnsi"/>
          <w:sz w:val="22"/>
          <w:szCs w:val="22"/>
        </w:rPr>
        <w:t xml:space="preserve">innovative and flexible learning environments.  </w:t>
      </w:r>
      <w:r w:rsidR="00AF3C14">
        <w:rPr>
          <w:rFonts w:asciiTheme="majorHAnsi" w:hAnsiTheme="majorHAnsi"/>
          <w:sz w:val="22"/>
          <w:szCs w:val="22"/>
        </w:rPr>
        <w:t>Either c</w:t>
      </w:r>
      <w:r w:rsidR="000E0340">
        <w:rPr>
          <w:rFonts w:asciiTheme="majorHAnsi" w:hAnsiTheme="majorHAnsi"/>
          <w:sz w:val="22"/>
          <w:szCs w:val="22"/>
        </w:rPr>
        <w:t>oupled with the MERLOT review process,</w:t>
      </w:r>
      <w:r w:rsidR="00AF3C14">
        <w:rPr>
          <w:rFonts w:asciiTheme="majorHAnsi" w:hAnsiTheme="majorHAnsi"/>
          <w:sz w:val="22"/>
          <w:szCs w:val="22"/>
        </w:rPr>
        <w:t xml:space="preserve"> or as a standalone evaluation tool,</w:t>
      </w:r>
      <w:r w:rsidR="000E0340">
        <w:rPr>
          <w:rFonts w:asciiTheme="majorHAnsi" w:hAnsiTheme="majorHAnsi"/>
          <w:sz w:val="22"/>
          <w:szCs w:val="22"/>
        </w:rPr>
        <w:t xml:space="preserve"> </w:t>
      </w:r>
      <w:r w:rsidR="004A6C61">
        <w:rPr>
          <w:rFonts w:asciiTheme="majorHAnsi" w:hAnsiTheme="majorHAnsi"/>
          <w:sz w:val="22"/>
          <w:szCs w:val="22"/>
        </w:rPr>
        <w:t>the ELI rubric could play a major</w:t>
      </w:r>
      <w:r w:rsidR="00AF3C14">
        <w:rPr>
          <w:rFonts w:asciiTheme="majorHAnsi" w:hAnsiTheme="majorHAnsi"/>
          <w:sz w:val="22"/>
          <w:szCs w:val="22"/>
        </w:rPr>
        <w:t xml:space="preserve"> role in a central</w:t>
      </w:r>
      <w:r w:rsidR="000E0340">
        <w:rPr>
          <w:rFonts w:asciiTheme="majorHAnsi" w:hAnsiTheme="majorHAnsi"/>
          <w:sz w:val="22"/>
          <w:szCs w:val="22"/>
        </w:rPr>
        <w:t xml:space="preserve"> </w:t>
      </w:r>
      <w:r w:rsidR="005B7138">
        <w:rPr>
          <w:rFonts w:asciiTheme="majorHAnsi" w:hAnsiTheme="majorHAnsi"/>
          <w:sz w:val="22"/>
          <w:szCs w:val="22"/>
        </w:rPr>
        <w:t xml:space="preserve">portal </w:t>
      </w:r>
      <w:r w:rsidR="000E0340">
        <w:rPr>
          <w:rFonts w:asciiTheme="majorHAnsi" w:hAnsiTheme="majorHAnsi"/>
          <w:sz w:val="22"/>
          <w:szCs w:val="22"/>
        </w:rPr>
        <w:t xml:space="preserve">to </w:t>
      </w:r>
      <w:r w:rsidR="00AF3C14">
        <w:rPr>
          <w:rFonts w:asciiTheme="majorHAnsi" w:hAnsiTheme="majorHAnsi"/>
          <w:sz w:val="22"/>
          <w:szCs w:val="22"/>
        </w:rPr>
        <w:t xml:space="preserve">ensure </w:t>
      </w:r>
      <w:r w:rsidR="000E0340">
        <w:rPr>
          <w:rFonts w:asciiTheme="majorHAnsi" w:hAnsiTheme="majorHAnsi"/>
          <w:sz w:val="22"/>
          <w:szCs w:val="22"/>
        </w:rPr>
        <w:t>consistency and credibility</w:t>
      </w:r>
      <w:r w:rsidR="005B7138">
        <w:rPr>
          <w:rFonts w:asciiTheme="majorHAnsi" w:hAnsiTheme="majorHAnsi"/>
          <w:sz w:val="22"/>
          <w:szCs w:val="22"/>
        </w:rPr>
        <w:t xml:space="preserve">.  This would be a key component in </w:t>
      </w:r>
      <w:r>
        <w:rPr>
          <w:rFonts w:asciiTheme="majorHAnsi" w:hAnsiTheme="majorHAnsi"/>
          <w:sz w:val="22"/>
          <w:szCs w:val="22"/>
        </w:rPr>
        <w:t>“Seeking Evidence of Impa</w:t>
      </w:r>
      <w:r w:rsidR="005B7138">
        <w:rPr>
          <w:rFonts w:asciiTheme="majorHAnsi" w:hAnsiTheme="majorHAnsi"/>
          <w:sz w:val="22"/>
          <w:szCs w:val="22"/>
        </w:rPr>
        <w:t>ct” and respond</w:t>
      </w:r>
      <w:r w:rsidR="00AF3C14">
        <w:rPr>
          <w:rFonts w:asciiTheme="majorHAnsi" w:hAnsiTheme="majorHAnsi"/>
          <w:sz w:val="22"/>
          <w:szCs w:val="22"/>
        </w:rPr>
        <w:t>ing</w:t>
      </w:r>
      <w:r w:rsidR="005B7138">
        <w:rPr>
          <w:rFonts w:asciiTheme="majorHAnsi" w:hAnsiTheme="majorHAnsi"/>
          <w:sz w:val="22"/>
          <w:szCs w:val="22"/>
        </w:rPr>
        <w:t xml:space="preserve"> to the very real challenge</w:t>
      </w:r>
      <w:r w:rsidR="000D418D">
        <w:rPr>
          <w:rFonts w:asciiTheme="majorHAnsi" w:hAnsiTheme="majorHAnsi"/>
          <w:sz w:val="22"/>
          <w:szCs w:val="22"/>
        </w:rPr>
        <w:t xml:space="preserve"> of </w:t>
      </w:r>
      <w:r w:rsidR="00AF3C14">
        <w:rPr>
          <w:rFonts w:asciiTheme="majorHAnsi" w:hAnsiTheme="majorHAnsi"/>
          <w:sz w:val="22"/>
          <w:szCs w:val="22"/>
        </w:rPr>
        <w:t xml:space="preserve">limited resources </w:t>
      </w:r>
      <w:r w:rsidR="000D418D">
        <w:rPr>
          <w:rFonts w:asciiTheme="majorHAnsi" w:hAnsiTheme="majorHAnsi"/>
          <w:sz w:val="22"/>
          <w:szCs w:val="22"/>
        </w:rPr>
        <w:t xml:space="preserve">available to </w:t>
      </w:r>
      <w:r w:rsidR="005B7138">
        <w:rPr>
          <w:rFonts w:asciiTheme="majorHAnsi" w:hAnsiTheme="majorHAnsi"/>
          <w:sz w:val="22"/>
          <w:szCs w:val="22"/>
        </w:rPr>
        <w:t>institutions</w:t>
      </w:r>
      <w:r w:rsidR="00AF3C14">
        <w:rPr>
          <w:rFonts w:asciiTheme="majorHAnsi" w:hAnsiTheme="majorHAnsi"/>
          <w:sz w:val="22"/>
          <w:szCs w:val="22"/>
        </w:rPr>
        <w:t xml:space="preserve"> to</w:t>
      </w:r>
      <w:r w:rsidR="005B7138">
        <w:rPr>
          <w:rFonts w:asciiTheme="majorHAnsi" w:hAnsiTheme="majorHAnsi"/>
          <w:sz w:val="22"/>
          <w:szCs w:val="22"/>
        </w:rPr>
        <w:t xml:space="preserve"> “right size” their learning environments based on </w:t>
      </w:r>
      <w:r w:rsidR="00AF3C14">
        <w:rPr>
          <w:rFonts w:asciiTheme="majorHAnsi" w:hAnsiTheme="majorHAnsi"/>
          <w:sz w:val="22"/>
          <w:szCs w:val="22"/>
        </w:rPr>
        <w:t xml:space="preserve">real data </w:t>
      </w:r>
      <w:r w:rsidR="000D418D">
        <w:rPr>
          <w:rFonts w:asciiTheme="majorHAnsi" w:hAnsiTheme="majorHAnsi"/>
          <w:sz w:val="22"/>
          <w:szCs w:val="22"/>
        </w:rPr>
        <w:t xml:space="preserve">and curricular and program </w:t>
      </w:r>
      <w:r w:rsidR="005B7138">
        <w:rPr>
          <w:rFonts w:asciiTheme="majorHAnsi" w:hAnsiTheme="majorHAnsi"/>
          <w:sz w:val="22"/>
          <w:szCs w:val="22"/>
        </w:rPr>
        <w:t xml:space="preserve">needs at that institution. </w:t>
      </w:r>
      <w:r>
        <w:rPr>
          <w:rFonts w:asciiTheme="majorHAnsi" w:hAnsiTheme="majorHAnsi"/>
          <w:sz w:val="22"/>
          <w:szCs w:val="22"/>
        </w:rPr>
        <w:t xml:space="preserve"> </w:t>
      </w:r>
    </w:p>
    <w:p w14:paraId="236888B7" w14:textId="77777777" w:rsidR="00CE3A38" w:rsidRDefault="00CE3A38" w:rsidP="00AF46E5">
      <w:pPr>
        <w:rPr>
          <w:rFonts w:asciiTheme="majorHAnsi" w:hAnsiTheme="majorHAnsi"/>
          <w:sz w:val="22"/>
          <w:szCs w:val="22"/>
        </w:rPr>
      </w:pPr>
    </w:p>
    <w:p w14:paraId="7C51A673" w14:textId="71BBEF04" w:rsidR="00AF46E5" w:rsidRDefault="00AF46E5" w:rsidP="00AF46E5">
      <w:pPr>
        <w:rPr>
          <w:rFonts w:asciiTheme="majorHAnsi" w:hAnsiTheme="majorHAnsi"/>
          <w:sz w:val="22"/>
          <w:szCs w:val="22"/>
        </w:rPr>
      </w:pPr>
      <w:r w:rsidRPr="000E0340">
        <w:rPr>
          <w:rFonts w:asciiTheme="majorHAnsi" w:hAnsiTheme="majorHAnsi"/>
          <w:b/>
          <w:sz w:val="22"/>
          <w:szCs w:val="22"/>
        </w:rPr>
        <w:t>CCUMC</w:t>
      </w:r>
      <w:r w:rsidRPr="00AF46E5">
        <w:rPr>
          <w:rFonts w:asciiTheme="majorHAnsi" w:hAnsiTheme="majorHAnsi"/>
          <w:sz w:val="22"/>
          <w:szCs w:val="22"/>
        </w:rPr>
        <w:t xml:space="preserve"> members design, deploy</w:t>
      </w:r>
      <w:r w:rsidR="004A6C61">
        <w:rPr>
          <w:rFonts w:asciiTheme="majorHAnsi" w:hAnsiTheme="majorHAnsi"/>
          <w:sz w:val="22"/>
          <w:szCs w:val="22"/>
        </w:rPr>
        <w:t>,</w:t>
      </w:r>
      <w:r w:rsidRPr="00AF46E5">
        <w:rPr>
          <w:rFonts w:asciiTheme="majorHAnsi" w:hAnsiTheme="majorHAnsi"/>
          <w:sz w:val="22"/>
          <w:szCs w:val="22"/>
        </w:rPr>
        <w:t xml:space="preserve"> maintain, and support learning spaces on their campuses.  Corporate members are </w:t>
      </w:r>
      <w:r w:rsidR="000D418D">
        <w:rPr>
          <w:rFonts w:asciiTheme="majorHAnsi" w:hAnsiTheme="majorHAnsi"/>
          <w:sz w:val="22"/>
          <w:szCs w:val="22"/>
        </w:rPr>
        <w:t xml:space="preserve">well </w:t>
      </w:r>
      <w:r w:rsidRPr="00AF46E5">
        <w:rPr>
          <w:rFonts w:asciiTheme="majorHAnsi" w:hAnsiTheme="majorHAnsi"/>
          <w:sz w:val="22"/>
          <w:szCs w:val="22"/>
        </w:rPr>
        <w:t xml:space="preserve">integrated into </w:t>
      </w:r>
      <w:r w:rsidR="000D418D">
        <w:rPr>
          <w:rFonts w:asciiTheme="majorHAnsi" w:hAnsiTheme="majorHAnsi"/>
          <w:sz w:val="22"/>
          <w:szCs w:val="22"/>
        </w:rPr>
        <w:t xml:space="preserve">this professional </w:t>
      </w:r>
      <w:r w:rsidRPr="00AF46E5">
        <w:rPr>
          <w:rFonts w:asciiTheme="majorHAnsi" w:hAnsiTheme="majorHAnsi"/>
          <w:sz w:val="22"/>
          <w:szCs w:val="22"/>
        </w:rPr>
        <w:t xml:space="preserve">organization and </w:t>
      </w:r>
      <w:r w:rsidR="000D418D">
        <w:rPr>
          <w:rFonts w:asciiTheme="majorHAnsi" w:hAnsiTheme="majorHAnsi"/>
          <w:sz w:val="22"/>
          <w:szCs w:val="22"/>
        </w:rPr>
        <w:t xml:space="preserve">its </w:t>
      </w:r>
      <w:r w:rsidRPr="00AF46E5">
        <w:rPr>
          <w:rFonts w:asciiTheme="majorHAnsi" w:hAnsiTheme="majorHAnsi"/>
          <w:sz w:val="22"/>
          <w:szCs w:val="22"/>
        </w:rPr>
        <w:t>projects, to the benefit of universities and companies alike</w:t>
      </w:r>
      <w:r w:rsidR="000D418D">
        <w:rPr>
          <w:rFonts w:asciiTheme="majorHAnsi" w:hAnsiTheme="majorHAnsi"/>
          <w:sz w:val="22"/>
          <w:szCs w:val="22"/>
        </w:rPr>
        <w:t>.  CCUMC</w:t>
      </w:r>
      <w:r w:rsidRPr="00AF46E5">
        <w:rPr>
          <w:rFonts w:asciiTheme="majorHAnsi" w:hAnsiTheme="majorHAnsi"/>
          <w:sz w:val="22"/>
          <w:szCs w:val="22"/>
        </w:rPr>
        <w:t xml:space="preserve"> </w:t>
      </w:r>
      <w:r w:rsidR="000D418D">
        <w:rPr>
          <w:rFonts w:asciiTheme="majorHAnsi" w:hAnsiTheme="majorHAnsi"/>
          <w:sz w:val="22"/>
          <w:szCs w:val="22"/>
        </w:rPr>
        <w:t>offers a</w:t>
      </w:r>
      <w:r w:rsidRPr="00AF46E5">
        <w:rPr>
          <w:rFonts w:asciiTheme="majorHAnsi" w:hAnsiTheme="majorHAnsi"/>
          <w:sz w:val="22"/>
          <w:szCs w:val="22"/>
        </w:rPr>
        <w:t xml:space="preserve"> leadership role in </w:t>
      </w:r>
      <w:proofErr w:type="spellStart"/>
      <w:r w:rsidRPr="00AF46E5">
        <w:rPr>
          <w:rFonts w:asciiTheme="majorHAnsi" w:hAnsiTheme="majorHAnsi"/>
          <w:sz w:val="22"/>
          <w:szCs w:val="22"/>
        </w:rPr>
        <w:t>FLEXspace</w:t>
      </w:r>
      <w:proofErr w:type="spellEnd"/>
      <w:r w:rsidRPr="00AF46E5">
        <w:rPr>
          <w:rFonts w:asciiTheme="majorHAnsi" w:hAnsiTheme="majorHAnsi"/>
          <w:sz w:val="22"/>
          <w:szCs w:val="22"/>
        </w:rPr>
        <w:t xml:space="preserve"> adoption, application and content sharing </w:t>
      </w:r>
      <w:r w:rsidR="000D418D">
        <w:rPr>
          <w:rFonts w:asciiTheme="majorHAnsi" w:hAnsiTheme="majorHAnsi"/>
          <w:sz w:val="22"/>
          <w:szCs w:val="22"/>
        </w:rPr>
        <w:t xml:space="preserve">(possibly </w:t>
      </w:r>
      <w:r w:rsidRPr="00AF46E5">
        <w:rPr>
          <w:rFonts w:asciiTheme="majorHAnsi" w:hAnsiTheme="majorHAnsi"/>
          <w:sz w:val="22"/>
          <w:szCs w:val="22"/>
        </w:rPr>
        <w:t>as a member service</w:t>
      </w:r>
      <w:r w:rsidR="000D418D">
        <w:rPr>
          <w:rFonts w:asciiTheme="majorHAnsi" w:hAnsiTheme="majorHAnsi"/>
          <w:sz w:val="22"/>
          <w:szCs w:val="22"/>
        </w:rPr>
        <w:t>)</w:t>
      </w:r>
      <w:r w:rsidRPr="00AF46E5">
        <w:rPr>
          <w:rFonts w:asciiTheme="majorHAnsi" w:hAnsiTheme="majorHAnsi"/>
          <w:sz w:val="22"/>
          <w:szCs w:val="22"/>
        </w:rPr>
        <w:t xml:space="preserve">. </w:t>
      </w:r>
      <w:r w:rsidR="005B7138">
        <w:rPr>
          <w:rFonts w:asciiTheme="majorHAnsi" w:hAnsiTheme="majorHAnsi"/>
          <w:sz w:val="22"/>
          <w:szCs w:val="22"/>
        </w:rPr>
        <w:t xml:space="preserve"> When coupled with MERLOT’s peer review process, </w:t>
      </w:r>
      <w:r w:rsidR="000E0340">
        <w:rPr>
          <w:rFonts w:asciiTheme="majorHAnsi" w:hAnsiTheme="majorHAnsi"/>
          <w:sz w:val="22"/>
          <w:szCs w:val="22"/>
        </w:rPr>
        <w:t xml:space="preserve">and ELI’s evaluation rubric, </w:t>
      </w:r>
      <w:r w:rsidR="000D418D">
        <w:rPr>
          <w:rFonts w:asciiTheme="majorHAnsi" w:hAnsiTheme="majorHAnsi"/>
          <w:sz w:val="22"/>
          <w:szCs w:val="22"/>
        </w:rPr>
        <w:t xml:space="preserve">CCUMC offers </w:t>
      </w:r>
      <w:r w:rsidR="005B7138">
        <w:rPr>
          <w:rFonts w:asciiTheme="majorHAnsi" w:hAnsiTheme="majorHAnsi"/>
          <w:sz w:val="22"/>
          <w:szCs w:val="22"/>
        </w:rPr>
        <w:t>hu</w:t>
      </w:r>
      <w:r w:rsidR="000D418D">
        <w:rPr>
          <w:rFonts w:asciiTheme="majorHAnsi" w:hAnsiTheme="majorHAnsi"/>
          <w:sz w:val="22"/>
          <w:szCs w:val="22"/>
        </w:rPr>
        <w:t>ge potential to tap into a strong base of classroom technology support professionals, instructional designers and Library media specialists to</w:t>
      </w:r>
      <w:r w:rsidR="005B7138">
        <w:rPr>
          <w:rFonts w:asciiTheme="majorHAnsi" w:hAnsiTheme="majorHAnsi"/>
          <w:sz w:val="22"/>
          <w:szCs w:val="22"/>
        </w:rPr>
        <w:t xml:space="preserve"> contribut</w:t>
      </w:r>
      <w:r w:rsidR="000D418D">
        <w:rPr>
          <w:rFonts w:asciiTheme="majorHAnsi" w:hAnsiTheme="majorHAnsi"/>
          <w:sz w:val="22"/>
          <w:szCs w:val="22"/>
        </w:rPr>
        <w:t xml:space="preserve">e </w:t>
      </w:r>
      <w:r w:rsidR="005B7138">
        <w:rPr>
          <w:rFonts w:asciiTheme="majorHAnsi" w:hAnsiTheme="majorHAnsi"/>
          <w:sz w:val="22"/>
          <w:szCs w:val="22"/>
        </w:rPr>
        <w:t xml:space="preserve">to a field of study, and </w:t>
      </w:r>
      <w:r w:rsidR="000D418D">
        <w:rPr>
          <w:rFonts w:asciiTheme="majorHAnsi" w:hAnsiTheme="majorHAnsi"/>
          <w:sz w:val="22"/>
          <w:szCs w:val="22"/>
        </w:rPr>
        <w:t xml:space="preserve">also offers </w:t>
      </w:r>
      <w:r w:rsidR="005B7138">
        <w:rPr>
          <w:rFonts w:asciiTheme="majorHAnsi" w:hAnsiTheme="majorHAnsi"/>
          <w:sz w:val="22"/>
          <w:szCs w:val="22"/>
        </w:rPr>
        <w:t>the potential for closing the</w:t>
      </w:r>
      <w:r w:rsidR="000D418D">
        <w:rPr>
          <w:rFonts w:asciiTheme="majorHAnsi" w:hAnsiTheme="majorHAnsi"/>
          <w:sz w:val="22"/>
          <w:szCs w:val="22"/>
        </w:rPr>
        <w:t xml:space="preserve"> loop for companies seeking opportunities for product evaluation, </w:t>
      </w:r>
      <w:r w:rsidR="005B7138">
        <w:rPr>
          <w:rFonts w:asciiTheme="majorHAnsi" w:hAnsiTheme="majorHAnsi"/>
          <w:sz w:val="22"/>
          <w:szCs w:val="22"/>
        </w:rPr>
        <w:t>lifecycle management and future product development.</w:t>
      </w:r>
    </w:p>
    <w:p w14:paraId="636B7F0A" w14:textId="77777777" w:rsidR="00CE3A38" w:rsidRDefault="00CE3A38" w:rsidP="00AF46E5">
      <w:pPr>
        <w:rPr>
          <w:rFonts w:asciiTheme="majorHAnsi" w:hAnsiTheme="majorHAnsi"/>
          <w:sz w:val="22"/>
          <w:szCs w:val="22"/>
        </w:rPr>
      </w:pPr>
    </w:p>
    <w:p w14:paraId="2DF586D0" w14:textId="71A112B4" w:rsidR="00CE3A38" w:rsidRPr="00AF46E5" w:rsidRDefault="000D418D" w:rsidP="00AF46E5">
      <w:pPr>
        <w:rPr>
          <w:rFonts w:asciiTheme="majorHAnsi" w:hAnsiTheme="majorHAnsi"/>
          <w:sz w:val="22"/>
          <w:szCs w:val="22"/>
        </w:rPr>
      </w:pPr>
      <w:r>
        <w:rPr>
          <w:rFonts w:asciiTheme="majorHAnsi" w:hAnsiTheme="majorHAnsi"/>
          <w:sz w:val="22"/>
          <w:szCs w:val="22"/>
        </w:rPr>
        <w:t>In sum, this shared vision is in infancy!</w:t>
      </w:r>
      <w:r w:rsidR="000E0340">
        <w:rPr>
          <w:rFonts w:asciiTheme="majorHAnsi" w:hAnsiTheme="majorHAnsi"/>
          <w:sz w:val="22"/>
          <w:szCs w:val="22"/>
        </w:rPr>
        <w:t xml:space="preserve">  </w:t>
      </w:r>
      <w:r w:rsidR="00CE3A38" w:rsidRPr="00AF46E5">
        <w:rPr>
          <w:rFonts w:asciiTheme="majorHAnsi" w:hAnsiTheme="majorHAnsi"/>
          <w:sz w:val="22"/>
          <w:szCs w:val="22"/>
        </w:rPr>
        <w:t>Each of these key orga</w:t>
      </w:r>
      <w:r w:rsidR="00997D38">
        <w:rPr>
          <w:rFonts w:asciiTheme="majorHAnsi" w:hAnsiTheme="majorHAnsi"/>
          <w:sz w:val="22"/>
          <w:szCs w:val="22"/>
        </w:rPr>
        <w:t>nizations offers</w:t>
      </w:r>
      <w:r w:rsidR="000E0340">
        <w:rPr>
          <w:rFonts w:asciiTheme="majorHAnsi" w:hAnsiTheme="majorHAnsi"/>
          <w:sz w:val="22"/>
          <w:szCs w:val="22"/>
        </w:rPr>
        <w:t xml:space="preserve"> </w:t>
      </w:r>
      <w:r w:rsidR="00997D38">
        <w:rPr>
          <w:rFonts w:asciiTheme="majorHAnsi" w:hAnsiTheme="majorHAnsi"/>
          <w:sz w:val="22"/>
          <w:szCs w:val="22"/>
        </w:rPr>
        <w:t>core strength</w:t>
      </w:r>
      <w:r>
        <w:rPr>
          <w:rFonts w:asciiTheme="majorHAnsi" w:hAnsiTheme="majorHAnsi"/>
          <w:sz w:val="22"/>
          <w:szCs w:val="22"/>
        </w:rPr>
        <w:t>s</w:t>
      </w:r>
      <w:r w:rsidR="00997D38">
        <w:rPr>
          <w:rFonts w:asciiTheme="majorHAnsi" w:hAnsiTheme="majorHAnsi"/>
          <w:sz w:val="22"/>
          <w:szCs w:val="22"/>
        </w:rPr>
        <w:t xml:space="preserve">, but </w:t>
      </w:r>
      <w:r w:rsidR="000E0340">
        <w:rPr>
          <w:rFonts w:asciiTheme="majorHAnsi" w:hAnsiTheme="majorHAnsi"/>
          <w:sz w:val="22"/>
          <w:szCs w:val="22"/>
        </w:rPr>
        <w:t>other</w:t>
      </w:r>
      <w:r w:rsidR="00997D38">
        <w:rPr>
          <w:rFonts w:asciiTheme="majorHAnsi" w:hAnsiTheme="majorHAnsi"/>
          <w:sz w:val="22"/>
          <w:szCs w:val="22"/>
        </w:rPr>
        <w:t xml:space="preserve">s (as yet unrecognized) </w:t>
      </w:r>
      <w:r>
        <w:rPr>
          <w:rFonts w:asciiTheme="majorHAnsi" w:hAnsiTheme="majorHAnsi"/>
          <w:sz w:val="22"/>
          <w:szCs w:val="22"/>
        </w:rPr>
        <w:t>may offer similar strengths</w:t>
      </w:r>
      <w:r w:rsidR="00997D38">
        <w:rPr>
          <w:rFonts w:asciiTheme="majorHAnsi" w:hAnsiTheme="majorHAnsi"/>
          <w:sz w:val="22"/>
          <w:szCs w:val="22"/>
        </w:rPr>
        <w:t xml:space="preserve"> to realize an even stronger vision.  </w:t>
      </w:r>
      <w:r w:rsidR="00997D38" w:rsidRPr="000D418D">
        <w:rPr>
          <w:rFonts w:asciiTheme="majorHAnsi" w:hAnsiTheme="majorHAnsi"/>
          <w:b/>
          <w:sz w:val="22"/>
          <w:szCs w:val="22"/>
        </w:rPr>
        <w:t xml:space="preserve">Governance will be the </w:t>
      </w:r>
      <w:r w:rsidRPr="000D418D">
        <w:rPr>
          <w:rFonts w:asciiTheme="majorHAnsi" w:hAnsiTheme="majorHAnsi"/>
          <w:b/>
          <w:sz w:val="22"/>
          <w:szCs w:val="22"/>
        </w:rPr>
        <w:t xml:space="preserve">single most important issue and </w:t>
      </w:r>
      <w:r w:rsidR="00997D38" w:rsidRPr="000D418D">
        <w:rPr>
          <w:rFonts w:asciiTheme="majorHAnsi" w:hAnsiTheme="majorHAnsi"/>
          <w:b/>
          <w:sz w:val="22"/>
          <w:szCs w:val="22"/>
        </w:rPr>
        <w:t>key to sustainability moving forward.</w:t>
      </w:r>
      <w:r w:rsidR="00997D38">
        <w:rPr>
          <w:rFonts w:asciiTheme="majorHAnsi" w:hAnsiTheme="majorHAnsi"/>
          <w:sz w:val="22"/>
          <w:szCs w:val="22"/>
        </w:rPr>
        <w:t xml:space="preserve">  While taking pride in the initial prototype, SUNY</w:t>
      </w:r>
      <w:r w:rsidR="00CC4FA2">
        <w:rPr>
          <w:rFonts w:asciiTheme="majorHAnsi" w:hAnsiTheme="majorHAnsi"/>
          <w:sz w:val="22"/>
          <w:szCs w:val="22"/>
        </w:rPr>
        <w:t xml:space="preserve"> (collaborating</w:t>
      </w:r>
      <w:r>
        <w:rPr>
          <w:rFonts w:asciiTheme="majorHAnsi" w:hAnsiTheme="majorHAnsi"/>
          <w:sz w:val="22"/>
          <w:szCs w:val="22"/>
        </w:rPr>
        <w:t xml:space="preserve"> with</w:t>
      </w:r>
      <w:r w:rsidR="00CC4FA2">
        <w:rPr>
          <w:rFonts w:asciiTheme="majorHAnsi" w:hAnsiTheme="majorHAnsi"/>
          <w:sz w:val="22"/>
          <w:szCs w:val="22"/>
        </w:rPr>
        <w:t xml:space="preserve"> others)</w:t>
      </w:r>
      <w:r w:rsidR="00997D38">
        <w:rPr>
          <w:rFonts w:asciiTheme="majorHAnsi" w:hAnsiTheme="majorHAnsi"/>
          <w:sz w:val="22"/>
          <w:szCs w:val="22"/>
        </w:rPr>
        <w:t xml:space="preserve"> seeks to share these findings </w:t>
      </w:r>
      <w:r w:rsidR="00CC4FA2">
        <w:rPr>
          <w:rFonts w:asciiTheme="majorHAnsi" w:hAnsiTheme="majorHAnsi"/>
          <w:sz w:val="22"/>
          <w:szCs w:val="22"/>
        </w:rPr>
        <w:t xml:space="preserve">and prototype </w:t>
      </w:r>
      <w:r w:rsidR="00997D38">
        <w:rPr>
          <w:rFonts w:asciiTheme="majorHAnsi" w:hAnsiTheme="majorHAnsi"/>
          <w:sz w:val="22"/>
          <w:szCs w:val="22"/>
        </w:rPr>
        <w:t xml:space="preserve">to </w:t>
      </w:r>
      <w:r w:rsidR="00CE3A38" w:rsidRPr="00AF46E5">
        <w:rPr>
          <w:rFonts w:asciiTheme="majorHAnsi" w:hAnsiTheme="majorHAnsi"/>
          <w:sz w:val="22"/>
          <w:szCs w:val="22"/>
        </w:rPr>
        <w:t xml:space="preserve">promote efficiency and </w:t>
      </w:r>
      <w:r w:rsidR="00CC4FA2">
        <w:rPr>
          <w:rFonts w:asciiTheme="majorHAnsi" w:hAnsiTheme="majorHAnsi"/>
          <w:sz w:val="22"/>
          <w:szCs w:val="22"/>
        </w:rPr>
        <w:t xml:space="preserve">peer </w:t>
      </w:r>
      <w:r w:rsidR="00997D38">
        <w:rPr>
          <w:rFonts w:asciiTheme="majorHAnsi" w:hAnsiTheme="majorHAnsi"/>
          <w:sz w:val="22"/>
          <w:szCs w:val="22"/>
        </w:rPr>
        <w:t>collaboration across all public an</w:t>
      </w:r>
      <w:r>
        <w:rPr>
          <w:rFonts w:asciiTheme="majorHAnsi" w:hAnsiTheme="majorHAnsi"/>
          <w:sz w:val="22"/>
          <w:szCs w:val="22"/>
        </w:rPr>
        <w:t>d private institutions</w:t>
      </w:r>
      <w:r w:rsidR="00CC4FA2">
        <w:rPr>
          <w:rFonts w:asciiTheme="majorHAnsi" w:hAnsiTheme="majorHAnsi"/>
          <w:sz w:val="22"/>
          <w:szCs w:val="22"/>
        </w:rPr>
        <w:t xml:space="preserve">.  This </w:t>
      </w:r>
      <w:r w:rsidR="00DE2154">
        <w:rPr>
          <w:rFonts w:asciiTheme="majorHAnsi" w:hAnsiTheme="majorHAnsi"/>
          <w:sz w:val="22"/>
          <w:szCs w:val="22"/>
        </w:rPr>
        <w:t xml:space="preserve">is why education rests </w:t>
      </w:r>
      <w:r>
        <w:rPr>
          <w:rFonts w:asciiTheme="majorHAnsi" w:hAnsiTheme="majorHAnsi"/>
          <w:sz w:val="22"/>
          <w:szCs w:val="22"/>
        </w:rPr>
        <w:t xml:space="preserve">at the top of the </w:t>
      </w:r>
      <w:r w:rsidR="00DE2154">
        <w:rPr>
          <w:rFonts w:asciiTheme="majorHAnsi" w:hAnsiTheme="majorHAnsi"/>
          <w:sz w:val="22"/>
          <w:szCs w:val="22"/>
        </w:rPr>
        <w:t>“</w:t>
      </w:r>
      <w:r>
        <w:rPr>
          <w:rFonts w:asciiTheme="majorHAnsi" w:hAnsiTheme="majorHAnsi"/>
          <w:sz w:val="22"/>
          <w:szCs w:val="22"/>
        </w:rPr>
        <w:t>shared strengths stack</w:t>
      </w:r>
      <w:r w:rsidR="00DE2154">
        <w:rPr>
          <w:rFonts w:asciiTheme="majorHAnsi" w:hAnsiTheme="majorHAnsi"/>
          <w:sz w:val="22"/>
          <w:szCs w:val="22"/>
        </w:rPr>
        <w:t>”</w:t>
      </w:r>
      <w:r w:rsidR="00CC4FA2">
        <w:rPr>
          <w:rFonts w:asciiTheme="majorHAnsi" w:hAnsiTheme="majorHAnsi"/>
          <w:sz w:val="22"/>
          <w:szCs w:val="22"/>
        </w:rPr>
        <w:t xml:space="preserve"> – ensuring </w:t>
      </w:r>
      <w:r>
        <w:rPr>
          <w:rFonts w:asciiTheme="majorHAnsi" w:hAnsiTheme="majorHAnsi"/>
          <w:sz w:val="22"/>
          <w:szCs w:val="22"/>
        </w:rPr>
        <w:t xml:space="preserve">that </w:t>
      </w:r>
      <w:r w:rsidR="00CC4FA2">
        <w:rPr>
          <w:rFonts w:asciiTheme="majorHAnsi" w:hAnsiTheme="majorHAnsi"/>
          <w:sz w:val="22"/>
          <w:szCs w:val="22"/>
        </w:rPr>
        <w:t xml:space="preserve">all who desire to participate </w:t>
      </w:r>
      <w:r>
        <w:rPr>
          <w:rFonts w:asciiTheme="majorHAnsi" w:hAnsiTheme="majorHAnsi"/>
          <w:sz w:val="22"/>
          <w:szCs w:val="22"/>
        </w:rPr>
        <w:t xml:space="preserve">will </w:t>
      </w:r>
      <w:r w:rsidR="00CC4FA2">
        <w:rPr>
          <w:rFonts w:asciiTheme="majorHAnsi" w:hAnsiTheme="majorHAnsi"/>
          <w:sz w:val="22"/>
          <w:szCs w:val="22"/>
        </w:rPr>
        <w:t>benefit from</w:t>
      </w:r>
      <w:r>
        <w:rPr>
          <w:rFonts w:asciiTheme="majorHAnsi" w:hAnsiTheme="majorHAnsi"/>
          <w:sz w:val="22"/>
          <w:szCs w:val="22"/>
        </w:rPr>
        <w:t xml:space="preserve"> adoption of the </w:t>
      </w:r>
      <w:proofErr w:type="spellStart"/>
      <w:r w:rsidR="00997D38">
        <w:rPr>
          <w:rFonts w:asciiTheme="majorHAnsi" w:hAnsiTheme="majorHAnsi"/>
          <w:sz w:val="22"/>
          <w:szCs w:val="22"/>
        </w:rPr>
        <w:t>FLEXspace</w:t>
      </w:r>
      <w:proofErr w:type="spellEnd"/>
      <w:r w:rsidR="00997D38">
        <w:rPr>
          <w:rFonts w:asciiTheme="majorHAnsi" w:hAnsiTheme="majorHAnsi"/>
          <w:sz w:val="22"/>
          <w:szCs w:val="22"/>
        </w:rPr>
        <w:t xml:space="preserve"> </w:t>
      </w:r>
      <w:r w:rsidR="00CC4FA2">
        <w:rPr>
          <w:rFonts w:asciiTheme="majorHAnsi" w:hAnsiTheme="majorHAnsi"/>
          <w:sz w:val="22"/>
          <w:szCs w:val="22"/>
        </w:rPr>
        <w:t xml:space="preserve">service </w:t>
      </w:r>
      <w:r>
        <w:rPr>
          <w:rFonts w:asciiTheme="majorHAnsi" w:hAnsiTheme="majorHAnsi"/>
          <w:sz w:val="22"/>
          <w:szCs w:val="22"/>
        </w:rPr>
        <w:t xml:space="preserve">vision. </w:t>
      </w:r>
    </w:p>
    <w:p w14:paraId="3F41ADC8" w14:textId="77777777" w:rsidR="00AF46E5" w:rsidRDefault="00AF46E5">
      <w:pPr>
        <w:rPr>
          <w:rFonts w:asciiTheme="majorHAnsi" w:hAnsiTheme="majorHAnsi"/>
          <w:sz w:val="22"/>
          <w:szCs w:val="22"/>
        </w:rPr>
      </w:pPr>
    </w:p>
    <w:p w14:paraId="55B4B1CA" w14:textId="4B4B167A" w:rsidR="0034000C" w:rsidRPr="00592B4F" w:rsidRDefault="00DE2154" w:rsidP="0034000C">
      <w:pPr>
        <w:rPr>
          <w:rFonts w:asciiTheme="majorHAnsi" w:hAnsiTheme="majorHAnsi"/>
          <w:b/>
          <w:sz w:val="22"/>
          <w:szCs w:val="22"/>
          <w:u w:val="single"/>
        </w:rPr>
      </w:pPr>
      <w:r>
        <w:rPr>
          <w:rFonts w:asciiTheme="majorHAnsi" w:hAnsiTheme="majorHAnsi"/>
          <w:b/>
          <w:sz w:val="22"/>
          <w:szCs w:val="22"/>
          <w:u w:val="single"/>
        </w:rPr>
        <w:t xml:space="preserve">Moving from Prototype </w:t>
      </w:r>
      <w:r w:rsidR="0034000C">
        <w:rPr>
          <w:rFonts w:asciiTheme="majorHAnsi" w:hAnsiTheme="majorHAnsi"/>
          <w:b/>
          <w:sz w:val="22"/>
          <w:szCs w:val="22"/>
          <w:u w:val="single"/>
        </w:rPr>
        <w:t>to Production</w:t>
      </w:r>
    </w:p>
    <w:p w14:paraId="18FB24D1" w14:textId="56BDE786" w:rsidR="00997D38" w:rsidRDefault="0034000C">
      <w:pPr>
        <w:rPr>
          <w:rFonts w:asciiTheme="majorHAnsi" w:hAnsiTheme="majorHAnsi"/>
          <w:sz w:val="22"/>
          <w:szCs w:val="22"/>
        </w:rPr>
      </w:pPr>
      <w:r>
        <w:rPr>
          <w:rFonts w:asciiTheme="majorHAnsi" w:hAnsiTheme="majorHAnsi"/>
          <w:sz w:val="22"/>
          <w:szCs w:val="22"/>
        </w:rPr>
        <w:t xml:space="preserve">In order to realize the potential of </w:t>
      </w:r>
      <w:proofErr w:type="spellStart"/>
      <w:r>
        <w:rPr>
          <w:rFonts w:asciiTheme="majorHAnsi" w:hAnsiTheme="majorHAnsi"/>
          <w:sz w:val="22"/>
          <w:szCs w:val="22"/>
        </w:rPr>
        <w:t>FLEXspace</w:t>
      </w:r>
      <w:proofErr w:type="spellEnd"/>
      <w:r>
        <w:rPr>
          <w:rFonts w:asciiTheme="majorHAnsi" w:hAnsiTheme="majorHAnsi"/>
          <w:sz w:val="22"/>
          <w:szCs w:val="22"/>
        </w:rPr>
        <w:t xml:space="preserve">, a governance structure must be adopted to enable key stakeholders to launch this service. </w:t>
      </w:r>
      <w:r w:rsidR="00DE2154">
        <w:rPr>
          <w:rFonts w:asciiTheme="majorHAnsi" w:hAnsiTheme="majorHAnsi"/>
          <w:sz w:val="22"/>
          <w:szCs w:val="22"/>
        </w:rPr>
        <w:t xml:space="preserve">There is real work to be done, and resources must be identified to migrate this prototype into production.  </w:t>
      </w:r>
      <w:r>
        <w:rPr>
          <w:rFonts w:asciiTheme="majorHAnsi" w:hAnsiTheme="majorHAnsi"/>
          <w:sz w:val="22"/>
          <w:szCs w:val="22"/>
        </w:rPr>
        <w:t>The Vision Statement drafted by key stakeholders (Appendix</w:t>
      </w:r>
      <w:r w:rsidR="00DE2154">
        <w:rPr>
          <w:rFonts w:asciiTheme="majorHAnsi" w:hAnsiTheme="majorHAnsi"/>
          <w:sz w:val="22"/>
          <w:szCs w:val="22"/>
        </w:rPr>
        <w:t xml:space="preserve"> 2</w:t>
      </w:r>
      <w:r>
        <w:rPr>
          <w:rFonts w:asciiTheme="majorHAnsi" w:hAnsiTheme="majorHAnsi"/>
          <w:sz w:val="22"/>
          <w:szCs w:val="22"/>
        </w:rPr>
        <w:t>) offers an aggressive timeline to adoption</w:t>
      </w:r>
      <w:r w:rsidR="00997D38">
        <w:rPr>
          <w:rFonts w:asciiTheme="majorHAnsi" w:hAnsiTheme="majorHAnsi"/>
          <w:sz w:val="22"/>
          <w:szCs w:val="22"/>
        </w:rPr>
        <w:t xml:space="preserve"> and a </w:t>
      </w:r>
      <w:r w:rsidR="00DE2154">
        <w:rPr>
          <w:rFonts w:asciiTheme="majorHAnsi" w:hAnsiTheme="majorHAnsi"/>
          <w:sz w:val="22"/>
          <w:szCs w:val="22"/>
        </w:rPr>
        <w:t xml:space="preserve">more </w:t>
      </w:r>
      <w:r w:rsidR="0099797E">
        <w:rPr>
          <w:rFonts w:asciiTheme="majorHAnsi" w:hAnsiTheme="majorHAnsi"/>
          <w:sz w:val="22"/>
          <w:szCs w:val="22"/>
        </w:rPr>
        <w:t>detailed timeline</w:t>
      </w:r>
      <w:r w:rsidR="00DE2154">
        <w:rPr>
          <w:rFonts w:asciiTheme="majorHAnsi" w:hAnsiTheme="majorHAnsi"/>
          <w:sz w:val="22"/>
          <w:szCs w:val="22"/>
        </w:rPr>
        <w:t xml:space="preserve"> draft (which is obviously fluid until more dependencies can be agreed upon)</w:t>
      </w:r>
      <w:r>
        <w:rPr>
          <w:rFonts w:asciiTheme="majorHAnsi" w:hAnsiTheme="majorHAnsi"/>
          <w:sz w:val="22"/>
          <w:szCs w:val="22"/>
        </w:rPr>
        <w:t xml:space="preserve">. </w:t>
      </w:r>
    </w:p>
    <w:p w14:paraId="65AF752F" w14:textId="77777777" w:rsidR="00997D38" w:rsidRDefault="00997D38">
      <w:pPr>
        <w:rPr>
          <w:rFonts w:asciiTheme="majorHAnsi" w:hAnsiTheme="majorHAnsi"/>
          <w:sz w:val="22"/>
          <w:szCs w:val="22"/>
        </w:rPr>
      </w:pPr>
    </w:p>
    <w:p w14:paraId="10156DF3" w14:textId="603B6C19" w:rsidR="0034000C" w:rsidRPr="00DE2154" w:rsidRDefault="00DE2154">
      <w:pPr>
        <w:rPr>
          <w:rFonts w:asciiTheme="majorHAnsi" w:hAnsiTheme="majorHAnsi"/>
          <w:b/>
          <w:sz w:val="22"/>
          <w:szCs w:val="22"/>
        </w:rPr>
      </w:pPr>
      <w:r>
        <w:rPr>
          <w:rFonts w:asciiTheme="majorHAnsi" w:hAnsiTheme="majorHAnsi"/>
          <w:b/>
          <w:sz w:val="22"/>
          <w:szCs w:val="22"/>
        </w:rPr>
        <w:t>Project M</w:t>
      </w:r>
      <w:r w:rsidR="00B832D3" w:rsidRPr="00DE2154">
        <w:rPr>
          <w:rFonts w:asciiTheme="majorHAnsi" w:hAnsiTheme="majorHAnsi"/>
          <w:b/>
          <w:sz w:val="22"/>
          <w:szCs w:val="22"/>
        </w:rPr>
        <w:t xml:space="preserve">ilestones </w:t>
      </w:r>
      <w:r>
        <w:rPr>
          <w:rFonts w:asciiTheme="majorHAnsi" w:hAnsiTheme="majorHAnsi"/>
          <w:b/>
          <w:sz w:val="22"/>
          <w:szCs w:val="22"/>
        </w:rPr>
        <w:t>Summary</w:t>
      </w:r>
      <w:r w:rsidR="00B832D3" w:rsidRPr="00DE2154">
        <w:rPr>
          <w:rFonts w:asciiTheme="majorHAnsi" w:hAnsiTheme="majorHAnsi"/>
          <w:b/>
          <w:sz w:val="22"/>
          <w:szCs w:val="22"/>
        </w:rPr>
        <w:t>:</w:t>
      </w:r>
    </w:p>
    <w:p w14:paraId="2127B568" w14:textId="77777777" w:rsidR="00B832D3" w:rsidRDefault="00B832D3">
      <w:pPr>
        <w:rPr>
          <w:rFonts w:asciiTheme="majorHAnsi" w:hAnsiTheme="majorHAnsi"/>
          <w:sz w:val="22"/>
          <w:szCs w:val="22"/>
        </w:rPr>
      </w:pPr>
    </w:p>
    <w:tbl>
      <w:tblPr>
        <w:tblStyle w:val="TableGrid"/>
        <w:tblW w:w="0" w:type="auto"/>
        <w:tblLook w:val="04A0" w:firstRow="1" w:lastRow="0" w:firstColumn="1" w:lastColumn="0" w:noHBand="0" w:noVBand="1"/>
      </w:tblPr>
      <w:tblGrid>
        <w:gridCol w:w="1962"/>
        <w:gridCol w:w="2286"/>
        <w:gridCol w:w="4590"/>
      </w:tblGrid>
      <w:tr w:rsidR="007A01CE" w14:paraId="059904A0" w14:textId="77777777" w:rsidTr="00997D38">
        <w:tc>
          <w:tcPr>
            <w:tcW w:w="1962" w:type="dxa"/>
            <w:vAlign w:val="center"/>
          </w:tcPr>
          <w:p w14:paraId="0B671E1E" w14:textId="77777777" w:rsidR="007A01CE" w:rsidRPr="00997D38" w:rsidRDefault="007A01CE" w:rsidP="00997D38">
            <w:pPr>
              <w:jc w:val="center"/>
              <w:rPr>
                <w:rFonts w:asciiTheme="majorHAnsi" w:hAnsiTheme="majorHAnsi"/>
                <w:b/>
                <w:sz w:val="22"/>
                <w:szCs w:val="22"/>
              </w:rPr>
            </w:pPr>
            <w:r w:rsidRPr="00997D38">
              <w:rPr>
                <w:rFonts w:asciiTheme="majorHAnsi" w:hAnsiTheme="majorHAnsi"/>
                <w:b/>
                <w:sz w:val="22"/>
                <w:szCs w:val="22"/>
              </w:rPr>
              <w:t>General Timeframe</w:t>
            </w:r>
          </w:p>
        </w:tc>
        <w:tc>
          <w:tcPr>
            <w:tcW w:w="2286" w:type="dxa"/>
            <w:vAlign w:val="center"/>
          </w:tcPr>
          <w:p w14:paraId="0DFB1561" w14:textId="77777777" w:rsidR="007A01CE" w:rsidRPr="00997D38" w:rsidRDefault="007A01CE" w:rsidP="00997D38">
            <w:pPr>
              <w:jc w:val="center"/>
              <w:rPr>
                <w:rFonts w:asciiTheme="majorHAnsi" w:hAnsiTheme="majorHAnsi"/>
                <w:b/>
                <w:sz w:val="22"/>
                <w:szCs w:val="22"/>
              </w:rPr>
            </w:pPr>
            <w:r w:rsidRPr="00997D38">
              <w:rPr>
                <w:rFonts w:asciiTheme="majorHAnsi" w:hAnsiTheme="majorHAnsi"/>
                <w:b/>
                <w:sz w:val="22"/>
                <w:szCs w:val="22"/>
              </w:rPr>
              <w:t>Milestone Title</w:t>
            </w:r>
          </w:p>
        </w:tc>
        <w:tc>
          <w:tcPr>
            <w:tcW w:w="4590" w:type="dxa"/>
            <w:vAlign w:val="center"/>
          </w:tcPr>
          <w:p w14:paraId="746FF1B8" w14:textId="77777777" w:rsidR="007A01CE" w:rsidRPr="00997D38" w:rsidRDefault="007A01CE" w:rsidP="00997D38">
            <w:pPr>
              <w:jc w:val="center"/>
              <w:rPr>
                <w:rFonts w:asciiTheme="majorHAnsi" w:hAnsiTheme="majorHAnsi"/>
                <w:b/>
                <w:sz w:val="22"/>
                <w:szCs w:val="22"/>
              </w:rPr>
            </w:pPr>
            <w:r w:rsidRPr="00997D38">
              <w:rPr>
                <w:rFonts w:asciiTheme="majorHAnsi" w:hAnsiTheme="majorHAnsi"/>
                <w:b/>
                <w:sz w:val="22"/>
                <w:szCs w:val="22"/>
              </w:rPr>
              <w:t>Summary</w:t>
            </w:r>
          </w:p>
        </w:tc>
      </w:tr>
      <w:tr w:rsidR="007A01CE" w14:paraId="7F14B3A4" w14:textId="77777777" w:rsidTr="007A01CE">
        <w:tc>
          <w:tcPr>
            <w:tcW w:w="1962" w:type="dxa"/>
          </w:tcPr>
          <w:p w14:paraId="5A532D70" w14:textId="77777777" w:rsidR="00B832D3" w:rsidRDefault="007A01CE">
            <w:pPr>
              <w:rPr>
                <w:rFonts w:asciiTheme="majorHAnsi" w:hAnsiTheme="majorHAnsi"/>
                <w:sz w:val="22"/>
                <w:szCs w:val="22"/>
              </w:rPr>
            </w:pPr>
            <w:r>
              <w:rPr>
                <w:rFonts w:asciiTheme="majorHAnsi" w:hAnsiTheme="majorHAnsi"/>
                <w:sz w:val="22"/>
                <w:szCs w:val="22"/>
              </w:rPr>
              <w:t>Spring 2013</w:t>
            </w:r>
          </w:p>
        </w:tc>
        <w:tc>
          <w:tcPr>
            <w:tcW w:w="2286" w:type="dxa"/>
          </w:tcPr>
          <w:p w14:paraId="44030E2F" w14:textId="77777777" w:rsidR="00B832D3" w:rsidRDefault="007A01CE">
            <w:pPr>
              <w:rPr>
                <w:rFonts w:asciiTheme="majorHAnsi" w:hAnsiTheme="majorHAnsi"/>
                <w:sz w:val="22"/>
                <w:szCs w:val="22"/>
              </w:rPr>
            </w:pPr>
            <w:r>
              <w:rPr>
                <w:rFonts w:asciiTheme="majorHAnsi" w:hAnsiTheme="majorHAnsi"/>
                <w:sz w:val="22"/>
                <w:szCs w:val="22"/>
              </w:rPr>
              <w:t>Listening Tour</w:t>
            </w:r>
          </w:p>
        </w:tc>
        <w:tc>
          <w:tcPr>
            <w:tcW w:w="4590" w:type="dxa"/>
          </w:tcPr>
          <w:p w14:paraId="4443FB83" w14:textId="595C29DD" w:rsidR="00B832D3" w:rsidRDefault="00DE2154">
            <w:pPr>
              <w:rPr>
                <w:rFonts w:asciiTheme="majorHAnsi" w:hAnsiTheme="majorHAnsi"/>
                <w:sz w:val="22"/>
                <w:szCs w:val="22"/>
              </w:rPr>
            </w:pPr>
            <w:r>
              <w:rPr>
                <w:rFonts w:asciiTheme="majorHAnsi" w:hAnsiTheme="majorHAnsi"/>
                <w:sz w:val="22"/>
                <w:szCs w:val="22"/>
              </w:rPr>
              <w:t>Receive feedback from conference presentations, draft ideas, gain s</w:t>
            </w:r>
            <w:r w:rsidR="007A01CE">
              <w:rPr>
                <w:rFonts w:asciiTheme="majorHAnsi" w:hAnsiTheme="majorHAnsi"/>
                <w:sz w:val="22"/>
                <w:szCs w:val="22"/>
              </w:rPr>
              <w:t>upport</w:t>
            </w:r>
            <w:r>
              <w:rPr>
                <w:rFonts w:asciiTheme="majorHAnsi" w:hAnsiTheme="majorHAnsi"/>
                <w:sz w:val="22"/>
                <w:szCs w:val="22"/>
              </w:rPr>
              <w:t xml:space="preserve"> and identify governance/funding needs.</w:t>
            </w:r>
          </w:p>
        </w:tc>
      </w:tr>
      <w:tr w:rsidR="007A01CE" w14:paraId="231398C8" w14:textId="77777777" w:rsidTr="007A01CE">
        <w:tc>
          <w:tcPr>
            <w:tcW w:w="1962" w:type="dxa"/>
          </w:tcPr>
          <w:p w14:paraId="583C9FB9" w14:textId="77777777" w:rsidR="00B832D3" w:rsidRDefault="007A01CE">
            <w:pPr>
              <w:rPr>
                <w:rFonts w:asciiTheme="majorHAnsi" w:hAnsiTheme="majorHAnsi"/>
                <w:sz w:val="22"/>
                <w:szCs w:val="22"/>
              </w:rPr>
            </w:pPr>
            <w:r>
              <w:rPr>
                <w:rFonts w:asciiTheme="majorHAnsi" w:hAnsiTheme="majorHAnsi"/>
                <w:sz w:val="22"/>
                <w:szCs w:val="22"/>
              </w:rPr>
              <w:t>Summer 2013</w:t>
            </w:r>
          </w:p>
        </w:tc>
        <w:tc>
          <w:tcPr>
            <w:tcW w:w="2286" w:type="dxa"/>
          </w:tcPr>
          <w:p w14:paraId="28C873DF" w14:textId="77777777" w:rsidR="00B832D3" w:rsidRDefault="007A01CE" w:rsidP="007A01CE">
            <w:pPr>
              <w:rPr>
                <w:rFonts w:asciiTheme="majorHAnsi" w:hAnsiTheme="majorHAnsi"/>
                <w:sz w:val="22"/>
                <w:szCs w:val="22"/>
              </w:rPr>
            </w:pPr>
            <w:r>
              <w:rPr>
                <w:rFonts w:asciiTheme="majorHAnsi" w:hAnsiTheme="majorHAnsi"/>
                <w:sz w:val="22"/>
                <w:szCs w:val="22"/>
              </w:rPr>
              <w:t xml:space="preserve">Draft Governance </w:t>
            </w:r>
          </w:p>
        </w:tc>
        <w:tc>
          <w:tcPr>
            <w:tcW w:w="4590" w:type="dxa"/>
          </w:tcPr>
          <w:p w14:paraId="2D11E890" w14:textId="5A4F6CA7" w:rsidR="00B832D3" w:rsidRDefault="007A01CE" w:rsidP="00DE2154">
            <w:pPr>
              <w:rPr>
                <w:rFonts w:asciiTheme="majorHAnsi" w:hAnsiTheme="majorHAnsi"/>
                <w:sz w:val="22"/>
                <w:szCs w:val="22"/>
              </w:rPr>
            </w:pPr>
            <w:r>
              <w:rPr>
                <w:rFonts w:asciiTheme="majorHAnsi" w:hAnsiTheme="majorHAnsi"/>
                <w:sz w:val="22"/>
                <w:szCs w:val="22"/>
              </w:rPr>
              <w:t xml:space="preserve">Begin </w:t>
            </w:r>
            <w:r w:rsidR="00DE2154">
              <w:rPr>
                <w:rFonts w:asciiTheme="majorHAnsi" w:hAnsiTheme="majorHAnsi"/>
                <w:sz w:val="22"/>
                <w:szCs w:val="22"/>
              </w:rPr>
              <w:t xml:space="preserve">expanded </w:t>
            </w:r>
            <w:r>
              <w:rPr>
                <w:rFonts w:asciiTheme="majorHAnsi" w:hAnsiTheme="majorHAnsi"/>
                <w:sz w:val="22"/>
                <w:szCs w:val="22"/>
              </w:rPr>
              <w:t>testing, continue to draft workflow</w:t>
            </w:r>
            <w:r w:rsidR="00DE2154">
              <w:rPr>
                <w:rFonts w:asciiTheme="majorHAnsi" w:hAnsiTheme="majorHAnsi"/>
                <w:sz w:val="22"/>
                <w:szCs w:val="22"/>
              </w:rPr>
              <w:t>, refine process.</w:t>
            </w:r>
          </w:p>
        </w:tc>
      </w:tr>
      <w:tr w:rsidR="007A01CE" w14:paraId="0BCBECE5" w14:textId="77777777" w:rsidTr="007A01CE">
        <w:tc>
          <w:tcPr>
            <w:tcW w:w="1962" w:type="dxa"/>
          </w:tcPr>
          <w:p w14:paraId="41D8FA89" w14:textId="77777777" w:rsidR="00B832D3" w:rsidRDefault="007A01CE">
            <w:pPr>
              <w:rPr>
                <w:rFonts w:asciiTheme="majorHAnsi" w:hAnsiTheme="majorHAnsi"/>
                <w:sz w:val="22"/>
                <w:szCs w:val="22"/>
              </w:rPr>
            </w:pPr>
            <w:r>
              <w:rPr>
                <w:rFonts w:asciiTheme="majorHAnsi" w:hAnsiTheme="majorHAnsi"/>
                <w:sz w:val="22"/>
                <w:szCs w:val="22"/>
              </w:rPr>
              <w:t>Fall 201</w:t>
            </w:r>
            <w:r w:rsidR="0099797E">
              <w:rPr>
                <w:rFonts w:asciiTheme="majorHAnsi" w:hAnsiTheme="majorHAnsi"/>
                <w:sz w:val="22"/>
                <w:szCs w:val="22"/>
              </w:rPr>
              <w:t>3</w:t>
            </w:r>
          </w:p>
        </w:tc>
        <w:tc>
          <w:tcPr>
            <w:tcW w:w="2286" w:type="dxa"/>
          </w:tcPr>
          <w:p w14:paraId="3C10375B" w14:textId="77777777" w:rsidR="00B832D3" w:rsidRDefault="007A01CE">
            <w:pPr>
              <w:rPr>
                <w:rFonts w:asciiTheme="majorHAnsi" w:hAnsiTheme="majorHAnsi"/>
                <w:sz w:val="22"/>
                <w:szCs w:val="22"/>
              </w:rPr>
            </w:pPr>
            <w:r>
              <w:rPr>
                <w:rFonts w:asciiTheme="majorHAnsi" w:hAnsiTheme="majorHAnsi"/>
                <w:sz w:val="22"/>
                <w:szCs w:val="22"/>
              </w:rPr>
              <w:t>Begin formal content share</w:t>
            </w:r>
            <w:r w:rsidR="0099797E">
              <w:rPr>
                <w:rFonts w:asciiTheme="majorHAnsi" w:hAnsiTheme="majorHAnsi"/>
                <w:sz w:val="22"/>
                <w:szCs w:val="22"/>
              </w:rPr>
              <w:t>, share updates</w:t>
            </w:r>
          </w:p>
        </w:tc>
        <w:tc>
          <w:tcPr>
            <w:tcW w:w="4590" w:type="dxa"/>
          </w:tcPr>
          <w:p w14:paraId="552872E0" w14:textId="4E497EEB" w:rsidR="00B832D3" w:rsidRDefault="00DE2154" w:rsidP="0099797E">
            <w:pPr>
              <w:rPr>
                <w:rFonts w:asciiTheme="majorHAnsi" w:hAnsiTheme="majorHAnsi"/>
                <w:sz w:val="22"/>
                <w:szCs w:val="22"/>
              </w:rPr>
            </w:pPr>
            <w:r>
              <w:rPr>
                <w:rFonts w:asciiTheme="majorHAnsi" w:hAnsiTheme="majorHAnsi"/>
                <w:sz w:val="22"/>
                <w:szCs w:val="22"/>
              </w:rPr>
              <w:t>Migrate to full production e</w:t>
            </w:r>
            <w:r w:rsidR="0099797E">
              <w:rPr>
                <w:rFonts w:asciiTheme="majorHAnsi" w:hAnsiTheme="majorHAnsi"/>
                <w:sz w:val="22"/>
                <w:szCs w:val="22"/>
              </w:rPr>
              <w:t>nvironment</w:t>
            </w:r>
            <w:r>
              <w:rPr>
                <w:rFonts w:asciiTheme="majorHAnsi" w:hAnsiTheme="majorHAnsi"/>
                <w:sz w:val="22"/>
                <w:szCs w:val="22"/>
              </w:rPr>
              <w:t xml:space="preserve"> while refining peer review process.</w:t>
            </w:r>
            <w:r w:rsidR="0099797E">
              <w:rPr>
                <w:rFonts w:asciiTheme="majorHAnsi" w:hAnsiTheme="majorHAnsi"/>
                <w:sz w:val="22"/>
                <w:szCs w:val="22"/>
              </w:rPr>
              <w:t xml:space="preserve"> </w:t>
            </w:r>
          </w:p>
        </w:tc>
      </w:tr>
      <w:tr w:rsidR="007A01CE" w14:paraId="5D705A34" w14:textId="77777777" w:rsidTr="007A01CE">
        <w:tc>
          <w:tcPr>
            <w:tcW w:w="1962" w:type="dxa"/>
          </w:tcPr>
          <w:p w14:paraId="294BC7C9" w14:textId="77777777" w:rsidR="00B832D3" w:rsidRDefault="0099797E">
            <w:pPr>
              <w:rPr>
                <w:rFonts w:asciiTheme="majorHAnsi" w:hAnsiTheme="majorHAnsi"/>
                <w:sz w:val="22"/>
                <w:szCs w:val="22"/>
              </w:rPr>
            </w:pPr>
            <w:r>
              <w:rPr>
                <w:rFonts w:asciiTheme="majorHAnsi" w:hAnsiTheme="majorHAnsi"/>
                <w:sz w:val="22"/>
                <w:szCs w:val="22"/>
              </w:rPr>
              <w:t>Spring 2014</w:t>
            </w:r>
          </w:p>
        </w:tc>
        <w:tc>
          <w:tcPr>
            <w:tcW w:w="2286" w:type="dxa"/>
          </w:tcPr>
          <w:p w14:paraId="5B3C4581" w14:textId="77777777" w:rsidR="00B832D3" w:rsidRDefault="0099797E">
            <w:pPr>
              <w:rPr>
                <w:rFonts w:asciiTheme="majorHAnsi" w:hAnsiTheme="majorHAnsi"/>
                <w:sz w:val="22"/>
                <w:szCs w:val="22"/>
              </w:rPr>
            </w:pPr>
            <w:r>
              <w:rPr>
                <w:rFonts w:asciiTheme="majorHAnsi" w:hAnsiTheme="majorHAnsi"/>
                <w:sz w:val="22"/>
                <w:szCs w:val="22"/>
              </w:rPr>
              <w:t>Share outcomes</w:t>
            </w:r>
          </w:p>
        </w:tc>
        <w:tc>
          <w:tcPr>
            <w:tcW w:w="4590" w:type="dxa"/>
          </w:tcPr>
          <w:p w14:paraId="32435DC0" w14:textId="7496DB41" w:rsidR="00B832D3" w:rsidRDefault="0099797E">
            <w:pPr>
              <w:rPr>
                <w:rFonts w:asciiTheme="majorHAnsi" w:hAnsiTheme="majorHAnsi"/>
                <w:sz w:val="22"/>
                <w:szCs w:val="22"/>
              </w:rPr>
            </w:pPr>
            <w:r>
              <w:rPr>
                <w:rFonts w:asciiTheme="majorHAnsi" w:hAnsiTheme="majorHAnsi"/>
                <w:sz w:val="22"/>
                <w:szCs w:val="22"/>
              </w:rPr>
              <w:t>Begin peer review</w:t>
            </w:r>
            <w:r w:rsidR="00DE2154">
              <w:rPr>
                <w:rFonts w:asciiTheme="majorHAnsi" w:hAnsiTheme="majorHAnsi"/>
                <w:sz w:val="22"/>
                <w:szCs w:val="22"/>
              </w:rPr>
              <w:t xml:space="preserve"> in earnest</w:t>
            </w:r>
          </w:p>
        </w:tc>
      </w:tr>
      <w:tr w:rsidR="007A01CE" w14:paraId="30ECEC21" w14:textId="77777777" w:rsidTr="007A01CE">
        <w:tc>
          <w:tcPr>
            <w:tcW w:w="1962" w:type="dxa"/>
          </w:tcPr>
          <w:p w14:paraId="3A41535C" w14:textId="77777777" w:rsidR="00B832D3" w:rsidRDefault="0099797E">
            <w:pPr>
              <w:rPr>
                <w:rFonts w:asciiTheme="majorHAnsi" w:hAnsiTheme="majorHAnsi"/>
                <w:sz w:val="22"/>
                <w:szCs w:val="22"/>
              </w:rPr>
            </w:pPr>
            <w:r>
              <w:rPr>
                <w:rFonts w:asciiTheme="majorHAnsi" w:hAnsiTheme="majorHAnsi"/>
                <w:sz w:val="22"/>
                <w:szCs w:val="22"/>
              </w:rPr>
              <w:t>Summer 2014</w:t>
            </w:r>
          </w:p>
        </w:tc>
        <w:tc>
          <w:tcPr>
            <w:tcW w:w="2286" w:type="dxa"/>
          </w:tcPr>
          <w:p w14:paraId="7727BB6C" w14:textId="5A663D4E" w:rsidR="00B832D3" w:rsidRDefault="0099797E">
            <w:pPr>
              <w:rPr>
                <w:rFonts w:asciiTheme="majorHAnsi" w:hAnsiTheme="majorHAnsi"/>
                <w:sz w:val="22"/>
                <w:szCs w:val="22"/>
              </w:rPr>
            </w:pPr>
            <w:r>
              <w:rPr>
                <w:rFonts w:asciiTheme="majorHAnsi" w:hAnsiTheme="majorHAnsi"/>
                <w:sz w:val="22"/>
                <w:szCs w:val="22"/>
              </w:rPr>
              <w:t>Survey</w:t>
            </w:r>
            <w:r w:rsidR="00DE2154">
              <w:rPr>
                <w:rFonts w:asciiTheme="majorHAnsi" w:hAnsiTheme="majorHAnsi"/>
                <w:sz w:val="22"/>
                <w:szCs w:val="22"/>
              </w:rPr>
              <w:t xml:space="preserve"> contributors</w:t>
            </w:r>
          </w:p>
        </w:tc>
        <w:tc>
          <w:tcPr>
            <w:tcW w:w="4590" w:type="dxa"/>
          </w:tcPr>
          <w:p w14:paraId="4A4E179E" w14:textId="10DC8A9B" w:rsidR="00B832D3" w:rsidRDefault="00DE2154">
            <w:pPr>
              <w:rPr>
                <w:rFonts w:asciiTheme="majorHAnsi" w:hAnsiTheme="majorHAnsi"/>
                <w:sz w:val="22"/>
                <w:szCs w:val="22"/>
              </w:rPr>
            </w:pPr>
            <w:proofErr w:type="gramStart"/>
            <w:r>
              <w:rPr>
                <w:rFonts w:asciiTheme="majorHAnsi" w:hAnsiTheme="majorHAnsi"/>
                <w:sz w:val="22"/>
                <w:szCs w:val="22"/>
              </w:rPr>
              <w:t>Publish r</w:t>
            </w:r>
            <w:r w:rsidR="0099797E">
              <w:rPr>
                <w:rFonts w:asciiTheme="majorHAnsi" w:hAnsiTheme="majorHAnsi"/>
                <w:sz w:val="22"/>
                <w:szCs w:val="22"/>
              </w:rPr>
              <w:t>esults</w:t>
            </w:r>
            <w:proofErr w:type="gramEnd"/>
            <w:r w:rsidR="0099797E">
              <w:rPr>
                <w:rFonts w:asciiTheme="majorHAnsi" w:hAnsiTheme="majorHAnsi"/>
                <w:sz w:val="22"/>
                <w:szCs w:val="22"/>
              </w:rPr>
              <w:t xml:space="preserve">, </w:t>
            </w:r>
            <w:proofErr w:type="gramStart"/>
            <w:r w:rsidR="0099797E">
              <w:rPr>
                <w:rFonts w:asciiTheme="majorHAnsi" w:hAnsiTheme="majorHAnsi"/>
                <w:sz w:val="22"/>
                <w:szCs w:val="22"/>
              </w:rPr>
              <w:t>expand services</w:t>
            </w:r>
            <w:proofErr w:type="gramEnd"/>
            <w:r w:rsidR="0099797E">
              <w:rPr>
                <w:rFonts w:asciiTheme="majorHAnsi" w:hAnsiTheme="majorHAnsi"/>
                <w:sz w:val="22"/>
                <w:szCs w:val="22"/>
              </w:rPr>
              <w:t>.</w:t>
            </w:r>
          </w:p>
        </w:tc>
      </w:tr>
    </w:tbl>
    <w:p w14:paraId="0C2B7EC4" w14:textId="77777777" w:rsidR="00B832D3" w:rsidRDefault="00B832D3">
      <w:pPr>
        <w:rPr>
          <w:rFonts w:asciiTheme="majorHAnsi" w:hAnsiTheme="majorHAnsi"/>
          <w:sz w:val="22"/>
          <w:szCs w:val="22"/>
        </w:rPr>
      </w:pPr>
    </w:p>
    <w:p w14:paraId="3E90F9EB" w14:textId="2672B93E" w:rsidR="004C6777" w:rsidRDefault="00DE2154" w:rsidP="003C5EC7">
      <w:pPr>
        <w:rPr>
          <w:rFonts w:asciiTheme="majorHAnsi" w:hAnsiTheme="majorHAnsi"/>
          <w:sz w:val="22"/>
          <w:szCs w:val="22"/>
        </w:rPr>
      </w:pPr>
      <w:r>
        <w:rPr>
          <w:rFonts w:asciiTheme="majorHAnsi" w:hAnsiTheme="majorHAnsi"/>
          <w:sz w:val="22"/>
          <w:szCs w:val="22"/>
        </w:rPr>
        <w:t>Service cost</w:t>
      </w:r>
      <w:r w:rsidR="0099797E" w:rsidRPr="003C5EC7">
        <w:rPr>
          <w:rFonts w:asciiTheme="majorHAnsi" w:hAnsiTheme="majorHAnsi"/>
          <w:sz w:val="22"/>
          <w:szCs w:val="22"/>
        </w:rPr>
        <w:t xml:space="preserve"> is dependent upon the governance model adopted.  </w:t>
      </w:r>
      <w:proofErr w:type="spellStart"/>
      <w:r w:rsidR="0099797E" w:rsidRPr="003C5EC7">
        <w:rPr>
          <w:rFonts w:asciiTheme="majorHAnsi" w:hAnsiTheme="majorHAnsi"/>
          <w:sz w:val="22"/>
          <w:szCs w:val="22"/>
        </w:rPr>
        <w:t>ARTstor</w:t>
      </w:r>
      <w:proofErr w:type="spellEnd"/>
      <w:r w:rsidR="0099797E" w:rsidRPr="003C5EC7">
        <w:rPr>
          <w:rFonts w:asciiTheme="majorHAnsi" w:hAnsiTheme="majorHAnsi"/>
          <w:sz w:val="22"/>
          <w:szCs w:val="22"/>
        </w:rPr>
        <w:t xml:space="preserve"> has indicated they are willing to continue hosting the proof of concept</w:t>
      </w:r>
      <w:r w:rsidR="00997D38">
        <w:rPr>
          <w:rFonts w:asciiTheme="majorHAnsi" w:hAnsiTheme="majorHAnsi"/>
          <w:sz w:val="22"/>
          <w:szCs w:val="22"/>
        </w:rPr>
        <w:t xml:space="preserve"> while under </w:t>
      </w:r>
      <w:r w:rsidR="004C6777">
        <w:rPr>
          <w:rFonts w:asciiTheme="majorHAnsi" w:hAnsiTheme="majorHAnsi"/>
          <w:sz w:val="22"/>
          <w:szCs w:val="22"/>
        </w:rPr>
        <w:t>development</w:t>
      </w:r>
      <w:r w:rsidR="0099797E" w:rsidRPr="003C5EC7">
        <w:rPr>
          <w:rFonts w:asciiTheme="majorHAnsi" w:hAnsiTheme="majorHAnsi"/>
          <w:sz w:val="22"/>
          <w:szCs w:val="22"/>
        </w:rPr>
        <w:t xml:space="preserve">, but </w:t>
      </w:r>
      <w:r w:rsidR="004C6777">
        <w:rPr>
          <w:rFonts w:asciiTheme="majorHAnsi" w:hAnsiTheme="majorHAnsi"/>
          <w:sz w:val="22"/>
          <w:szCs w:val="22"/>
        </w:rPr>
        <w:t xml:space="preserve">it may be advantageous to </w:t>
      </w:r>
      <w:r w:rsidR="003C5EC7">
        <w:rPr>
          <w:rFonts w:asciiTheme="majorHAnsi" w:hAnsiTheme="majorHAnsi"/>
          <w:sz w:val="22"/>
          <w:szCs w:val="22"/>
        </w:rPr>
        <w:t>migrat</w:t>
      </w:r>
      <w:r w:rsidR="004C6777">
        <w:rPr>
          <w:rFonts w:asciiTheme="majorHAnsi" w:hAnsiTheme="majorHAnsi"/>
          <w:sz w:val="22"/>
          <w:szCs w:val="22"/>
        </w:rPr>
        <w:t>e</w:t>
      </w:r>
      <w:r w:rsidR="003C5EC7">
        <w:rPr>
          <w:rFonts w:asciiTheme="majorHAnsi" w:hAnsiTheme="majorHAnsi"/>
          <w:sz w:val="22"/>
          <w:szCs w:val="22"/>
        </w:rPr>
        <w:t xml:space="preserve"> </w:t>
      </w:r>
      <w:r w:rsidR="00CC4FA2">
        <w:rPr>
          <w:rFonts w:asciiTheme="majorHAnsi" w:hAnsiTheme="majorHAnsi"/>
          <w:sz w:val="22"/>
          <w:szCs w:val="22"/>
        </w:rPr>
        <w:t>from a development to</w:t>
      </w:r>
      <w:r w:rsidR="003C5EC7">
        <w:rPr>
          <w:rFonts w:asciiTheme="majorHAnsi" w:hAnsiTheme="majorHAnsi"/>
          <w:sz w:val="22"/>
          <w:szCs w:val="22"/>
        </w:rPr>
        <w:t xml:space="preserve"> production platform </w:t>
      </w:r>
      <w:r w:rsidR="004C6777">
        <w:rPr>
          <w:rFonts w:asciiTheme="majorHAnsi" w:hAnsiTheme="majorHAnsi"/>
          <w:sz w:val="22"/>
          <w:szCs w:val="22"/>
        </w:rPr>
        <w:t xml:space="preserve">as </w:t>
      </w:r>
      <w:r w:rsidR="003C5EC7">
        <w:rPr>
          <w:rFonts w:asciiTheme="majorHAnsi" w:hAnsiTheme="majorHAnsi"/>
          <w:sz w:val="22"/>
          <w:szCs w:val="22"/>
        </w:rPr>
        <w:t>soon</w:t>
      </w:r>
      <w:r w:rsidR="00CC4FA2">
        <w:rPr>
          <w:rFonts w:asciiTheme="majorHAnsi" w:hAnsiTheme="majorHAnsi"/>
          <w:sz w:val="22"/>
          <w:szCs w:val="22"/>
        </w:rPr>
        <w:t xml:space="preserve"> as practical to foster further</w:t>
      </w:r>
      <w:r w:rsidR="00997D38">
        <w:rPr>
          <w:rFonts w:asciiTheme="majorHAnsi" w:hAnsiTheme="majorHAnsi"/>
          <w:sz w:val="22"/>
          <w:szCs w:val="22"/>
        </w:rPr>
        <w:t xml:space="preserve"> </w:t>
      </w:r>
      <w:r w:rsidR="003C5EC7">
        <w:rPr>
          <w:rFonts w:asciiTheme="majorHAnsi" w:hAnsiTheme="majorHAnsi"/>
          <w:sz w:val="22"/>
          <w:szCs w:val="22"/>
        </w:rPr>
        <w:t xml:space="preserve">refinement.  </w:t>
      </w:r>
    </w:p>
    <w:p w14:paraId="0A2FF485" w14:textId="77777777" w:rsidR="004C6777" w:rsidRDefault="004C6777" w:rsidP="003C5EC7">
      <w:pPr>
        <w:rPr>
          <w:rFonts w:asciiTheme="majorHAnsi" w:hAnsiTheme="majorHAnsi"/>
          <w:sz w:val="22"/>
          <w:szCs w:val="22"/>
        </w:rPr>
      </w:pPr>
    </w:p>
    <w:p w14:paraId="35FEB321" w14:textId="2C5F3063" w:rsidR="00B832D3" w:rsidRDefault="00997D38">
      <w:pPr>
        <w:rPr>
          <w:rFonts w:asciiTheme="majorHAnsi" w:hAnsiTheme="majorHAnsi"/>
          <w:sz w:val="22"/>
          <w:szCs w:val="22"/>
        </w:rPr>
      </w:pPr>
      <w:r>
        <w:rPr>
          <w:rFonts w:asciiTheme="majorHAnsi" w:hAnsiTheme="majorHAnsi"/>
          <w:sz w:val="22"/>
          <w:szCs w:val="22"/>
        </w:rPr>
        <w:t xml:space="preserve">Early, non-binding </w:t>
      </w:r>
      <w:r w:rsidR="0099797E" w:rsidRPr="003C5EC7">
        <w:rPr>
          <w:rFonts w:asciiTheme="majorHAnsi" w:hAnsiTheme="majorHAnsi"/>
          <w:sz w:val="22"/>
          <w:szCs w:val="22"/>
        </w:rPr>
        <w:t xml:space="preserve">estimates indicate </w:t>
      </w:r>
      <w:r w:rsidR="003C5EC7">
        <w:rPr>
          <w:rFonts w:asciiTheme="majorHAnsi" w:hAnsiTheme="majorHAnsi"/>
          <w:sz w:val="22"/>
          <w:szCs w:val="22"/>
        </w:rPr>
        <w:t>a</w:t>
      </w:r>
      <w:r w:rsidR="00DE2154">
        <w:rPr>
          <w:rFonts w:asciiTheme="majorHAnsi" w:hAnsiTheme="majorHAnsi"/>
          <w:sz w:val="22"/>
          <w:szCs w:val="22"/>
        </w:rPr>
        <w:t>n annual</w:t>
      </w:r>
      <w:r w:rsidR="003C5EC7">
        <w:rPr>
          <w:rFonts w:asciiTheme="majorHAnsi" w:hAnsiTheme="majorHAnsi"/>
          <w:sz w:val="22"/>
          <w:szCs w:val="22"/>
        </w:rPr>
        <w:t xml:space="preserve"> </w:t>
      </w:r>
      <w:r w:rsidR="0099797E" w:rsidRPr="003C5EC7">
        <w:rPr>
          <w:rFonts w:asciiTheme="majorHAnsi" w:hAnsiTheme="majorHAnsi"/>
          <w:sz w:val="22"/>
          <w:szCs w:val="22"/>
        </w:rPr>
        <w:t>hos</w:t>
      </w:r>
      <w:r w:rsidR="00DE2154">
        <w:rPr>
          <w:rFonts w:asciiTheme="majorHAnsi" w:hAnsiTheme="majorHAnsi"/>
          <w:sz w:val="22"/>
          <w:szCs w:val="22"/>
        </w:rPr>
        <w:t>ting cost</w:t>
      </w:r>
      <w:r w:rsidR="003C5EC7" w:rsidRPr="003C5EC7">
        <w:rPr>
          <w:rFonts w:asciiTheme="majorHAnsi" w:hAnsiTheme="majorHAnsi"/>
          <w:sz w:val="22"/>
          <w:szCs w:val="22"/>
        </w:rPr>
        <w:t xml:space="preserve"> (for up to 5,000 assets) </w:t>
      </w:r>
      <w:r w:rsidR="00DE2154">
        <w:rPr>
          <w:rFonts w:asciiTheme="majorHAnsi" w:hAnsiTheme="majorHAnsi"/>
          <w:sz w:val="22"/>
          <w:szCs w:val="22"/>
        </w:rPr>
        <w:t xml:space="preserve">of approximately $10,000 </w:t>
      </w:r>
      <w:r w:rsidR="003C5EC7" w:rsidRPr="003C5EC7">
        <w:rPr>
          <w:rFonts w:asciiTheme="majorHAnsi" w:hAnsiTheme="majorHAnsi"/>
          <w:sz w:val="22"/>
          <w:szCs w:val="22"/>
        </w:rPr>
        <w:t xml:space="preserve">plus .23/asset (5000 – 50,000 images). </w:t>
      </w:r>
      <w:r w:rsidR="004C6777">
        <w:rPr>
          <w:rFonts w:asciiTheme="majorHAnsi" w:hAnsiTheme="majorHAnsi"/>
          <w:sz w:val="22"/>
          <w:szCs w:val="22"/>
        </w:rPr>
        <w:t xml:space="preserve"> </w:t>
      </w:r>
      <w:r>
        <w:rPr>
          <w:rFonts w:asciiTheme="majorHAnsi" w:hAnsiTheme="majorHAnsi"/>
          <w:sz w:val="22"/>
          <w:szCs w:val="22"/>
        </w:rPr>
        <w:t>SUNY and CCUMC have expressed a willingness to provide</w:t>
      </w:r>
      <w:r w:rsidR="003C5EC7">
        <w:rPr>
          <w:rFonts w:asciiTheme="majorHAnsi" w:hAnsiTheme="majorHAnsi"/>
          <w:sz w:val="22"/>
          <w:szCs w:val="22"/>
        </w:rPr>
        <w:t xml:space="preserve"> seed funds to get the project started as long as progress is </w:t>
      </w:r>
      <w:r>
        <w:rPr>
          <w:rFonts w:asciiTheme="majorHAnsi" w:hAnsiTheme="majorHAnsi"/>
          <w:sz w:val="22"/>
          <w:szCs w:val="22"/>
        </w:rPr>
        <w:t xml:space="preserve">demonstrated </w:t>
      </w:r>
      <w:r w:rsidR="003C5EC7">
        <w:rPr>
          <w:rFonts w:asciiTheme="majorHAnsi" w:hAnsiTheme="majorHAnsi"/>
          <w:sz w:val="22"/>
          <w:szCs w:val="22"/>
        </w:rPr>
        <w:t>toward a self-sustaining</w:t>
      </w:r>
      <w:r w:rsidR="00CC4FA2">
        <w:rPr>
          <w:rFonts w:asciiTheme="majorHAnsi" w:hAnsiTheme="majorHAnsi"/>
          <w:sz w:val="22"/>
          <w:szCs w:val="22"/>
        </w:rPr>
        <w:t xml:space="preserve"> and shared cost</w:t>
      </w:r>
      <w:r w:rsidR="003C5EC7">
        <w:rPr>
          <w:rFonts w:asciiTheme="majorHAnsi" w:hAnsiTheme="majorHAnsi"/>
          <w:sz w:val="22"/>
          <w:szCs w:val="22"/>
        </w:rPr>
        <w:t xml:space="preserve"> effort </w:t>
      </w:r>
      <w:r w:rsidR="00CC4FA2">
        <w:rPr>
          <w:rFonts w:asciiTheme="majorHAnsi" w:hAnsiTheme="majorHAnsi"/>
          <w:sz w:val="22"/>
          <w:szCs w:val="22"/>
        </w:rPr>
        <w:t xml:space="preserve">within a limited and defined timeframe. </w:t>
      </w:r>
      <w:r w:rsidR="003C5EC7">
        <w:rPr>
          <w:rFonts w:asciiTheme="majorHAnsi" w:hAnsiTheme="majorHAnsi"/>
          <w:sz w:val="22"/>
          <w:szCs w:val="22"/>
        </w:rPr>
        <w:t>More formal agreements are under consideration a</w:t>
      </w:r>
      <w:r w:rsidR="004C6777">
        <w:rPr>
          <w:rFonts w:asciiTheme="majorHAnsi" w:hAnsiTheme="majorHAnsi"/>
          <w:sz w:val="22"/>
          <w:szCs w:val="22"/>
        </w:rPr>
        <w:t>t the time of this writing.</w:t>
      </w:r>
      <w:r w:rsidR="00DE2154">
        <w:rPr>
          <w:rFonts w:asciiTheme="majorHAnsi" w:hAnsiTheme="majorHAnsi"/>
          <w:sz w:val="22"/>
          <w:szCs w:val="22"/>
        </w:rPr>
        <w:t xml:space="preserve">  Some </w:t>
      </w:r>
      <w:r w:rsidR="00CC4FA2">
        <w:rPr>
          <w:rFonts w:asciiTheme="majorHAnsi" w:hAnsiTheme="majorHAnsi"/>
          <w:sz w:val="22"/>
          <w:szCs w:val="22"/>
        </w:rPr>
        <w:t xml:space="preserve">institutions </w:t>
      </w:r>
      <w:r w:rsidR="00DE2154">
        <w:rPr>
          <w:rFonts w:asciiTheme="majorHAnsi" w:hAnsiTheme="majorHAnsi"/>
          <w:sz w:val="22"/>
          <w:szCs w:val="22"/>
        </w:rPr>
        <w:t xml:space="preserve">have expressed interest in purchasing “extra storage” to house </w:t>
      </w:r>
      <w:r w:rsidR="00CC4FA2">
        <w:rPr>
          <w:rFonts w:asciiTheme="majorHAnsi" w:hAnsiTheme="majorHAnsi"/>
          <w:sz w:val="22"/>
          <w:szCs w:val="22"/>
        </w:rPr>
        <w:t xml:space="preserve">their complete “in house” </w:t>
      </w:r>
      <w:r w:rsidR="00DE2154">
        <w:rPr>
          <w:rFonts w:asciiTheme="majorHAnsi" w:hAnsiTheme="majorHAnsi"/>
          <w:sz w:val="22"/>
          <w:szCs w:val="22"/>
        </w:rPr>
        <w:t xml:space="preserve">records </w:t>
      </w:r>
      <w:r w:rsidR="00CC4FA2">
        <w:rPr>
          <w:rFonts w:asciiTheme="majorHAnsi" w:hAnsiTheme="majorHAnsi"/>
          <w:sz w:val="22"/>
          <w:szCs w:val="22"/>
        </w:rPr>
        <w:t xml:space="preserve">to be </w:t>
      </w:r>
      <w:r w:rsidR="00DE2154">
        <w:rPr>
          <w:rFonts w:asciiTheme="majorHAnsi" w:hAnsiTheme="majorHAnsi"/>
          <w:sz w:val="22"/>
          <w:szCs w:val="22"/>
        </w:rPr>
        <w:t xml:space="preserve">filtered separately from </w:t>
      </w:r>
      <w:proofErr w:type="spellStart"/>
      <w:r w:rsidR="00DE2154">
        <w:rPr>
          <w:rFonts w:asciiTheme="majorHAnsi" w:hAnsiTheme="majorHAnsi"/>
          <w:sz w:val="22"/>
          <w:szCs w:val="22"/>
        </w:rPr>
        <w:t>FLEXspace</w:t>
      </w:r>
      <w:proofErr w:type="spellEnd"/>
      <w:r w:rsidR="00DE2154">
        <w:rPr>
          <w:rFonts w:asciiTheme="majorHAnsi" w:hAnsiTheme="majorHAnsi"/>
          <w:sz w:val="22"/>
          <w:szCs w:val="22"/>
        </w:rPr>
        <w:t>.</w:t>
      </w:r>
    </w:p>
    <w:p w14:paraId="0EC4B943" w14:textId="2A125C3E" w:rsidR="0099797E" w:rsidRPr="00E425CC" w:rsidRDefault="0099797E" w:rsidP="0099797E">
      <w:pPr>
        <w:rPr>
          <w:rFonts w:asciiTheme="majorHAnsi" w:hAnsiTheme="majorHAnsi"/>
          <w:sz w:val="22"/>
          <w:szCs w:val="22"/>
        </w:rPr>
      </w:pPr>
      <w:r>
        <w:rPr>
          <w:rFonts w:asciiTheme="majorHAnsi" w:hAnsiTheme="majorHAnsi"/>
          <w:sz w:val="22"/>
          <w:szCs w:val="22"/>
        </w:rPr>
        <w:t xml:space="preserve">The final principle </w:t>
      </w:r>
      <w:r w:rsidR="00DE2154">
        <w:rPr>
          <w:rFonts w:asciiTheme="majorHAnsi" w:hAnsiTheme="majorHAnsi"/>
          <w:sz w:val="22"/>
          <w:szCs w:val="22"/>
        </w:rPr>
        <w:t>discussed in deploying this solution is to</w:t>
      </w:r>
      <w:r>
        <w:rPr>
          <w:rFonts w:asciiTheme="majorHAnsi" w:hAnsiTheme="majorHAnsi"/>
          <w:sz w:val="22"/>
          <w:szCs w:val="22"/>
        </w:rPr>
        <w:t>, “accept that we must build and refine while moving forward” – wh</w:t>
      </w:r>
      <w:r w:rsidR="00DE2154">
        <w:rPr>
          <w:rFonts w:asciiTheme="majorHAnsi" w:hAnsiTheme="majorHAnsi"/>
          <w:sz w:val="22"/>
          <w:szCs w:val="22"/>
        </w:rPr>
        <w:t>ich is to suggest that details/challenges will emerge and be addressed/</w:t>
      </w:r>
      <w:r>
        <w:rPr>
          <w:rFonts w:asciiTheme="majorHAnsi" w:hAnsiTheme="majorHAnsi"/>
          <w:sz w:val="22"/>
          <w:szCs w:val="22"/>
        </w:rPr>
        <w:t>refined as the service matures.  This includes the need to consider a business model that will provide for staffing and resources to ensure the resource is sustainable over the “long haul” and remains open and nimble as technology and pedagogical pr</w:t>
      </w:r>
      <w:r w:rsidR="00713133">
        <w:rPr>
          <w:rFonts w:asciiTheme="majorHAnsi" w:hAnsiTheme="majorHAnsi"/>
          <w:sz w:val="22"/>
          <w:szCs w:val="22"/>
        </w:rPr>
        <w:t xml:space="preserve">actices evolve.  It is </w:t>
      </w:r>
      <w:r>
        <w:rPr>
          <w:rFonts w:asciiTheme="majorHAnsi" w:hAnsiTheme="majorHAnsi"/>
          <w:sz w:val="22"/>
          <w:szCs w:val="22"/>
        </w:rPr>
        <w:t>possible that staffing may be leveraged from one of the key stakeholder organizations as long as funding is available to a</w:t>
      </w:r>
      <w:r w:rsidR="007F5CEC">
        <w:rPr>
          <w:rFonts w:asciiTheme="majorHAnsi" w:hAnsiTheme="majorHAnsi"/>
          <w:sz w:val="22"/>
          <w:szCs w:val="22"/>
        </w:rPr>
        <w:t>ddress the additional overhead, but again this is a fluid environment in these earliest of idea stages.</w:t>
      </w:r>
    </w:p>
    <w:p w14:paraId="2C04021A" w14:textId="77777777" w:rsidR="0099797E" w:rsidRPr="00E425CC" w:rsidRDefault="0099797E" w:rsidP="0099797E">
      <w:pPr>
        <w:rPr>
          <w:rFonts w:asciiTheme="majorHAnsi" w:hAnsiTheme="majorHAnsi"/>
          <w:sz w:val="22"/>
          <w:szCs w:val="22"/>
        </w:rPr>
      </w:pPr>
    </w:p>
    <w:p w14:paraId="30D17337" w14:textId="1134B268" w:rsidR="0099797E" w:rsidRDefault="0099797E" w:rsidP="0099797E">
      <w:pPr>
        <w:rPr>
          <w:rFonts w:asciiTheme="majorHAnsi" w:hAnsiTheme="majorHAnsi"/>
          <w:sz w:val="22"/>
          <w:szCs w:val="22"/>
        </w:rPr>
      </w:pPr>
      <w:r>
        <w:rPr>
          <w:rFonts w:asciiTheme="majorHAnsi" w:hAnsiTheme="majorHAnsi"/>
          <w:sz w:val="22"/>
          <w:szCs w:val="22"/>
        </w:rPr>
        <w:t xml:space="preserve">Ultimately, this will require patience and close collaboration among </w:t>
      </w:r>
      <w:r w:rsidR="00CC4FA2">
        <w:rPr>
          <w:rFonts w:asciiTheme="majorHAnsi" w:hAnsiTheme="majorHAnsi"/>
          <w:sz w:val="22"/>
          <w:szCs w:val="22"/>
        </w:rPr>
        <w:t xml:space="preserve">risk tolerant early adopters while </w:t>
      </w:r>
      <w:r>
        <w:rPr>
          <w:rFonts w:asciiTheme="majorHAnsi" w:hAnsiTheme="majorHAnsi"/>
          <w:sz w:val="22"/>
          <w:szCs w:val="22"/>
        </w:rPr>
        <w:t>additional partners and sponsors are identified and brought on board.   We will engage in “perfection through production</w:t>
      </w:r>
      <w:r w:rsidR="00CC4FA2">
        <w:rPr>
          <w:rFonts w:asciiTheme="majorHAnsi" w:hAnsiTheme="majorHAnsi"/>
          <w:sz w:val="22"/>
          <w:szCs w:val="22"/>
        </w:rPr>
        <w:t>.</w:t>
      </w:r>
      <w:r>
        <w:rPr>
          <w:rFonts w:asciiTheme="majorHAnsi" w:hAnsiTheme="majorHAnsi"/>
          <w:sz w:val="22"/>
          <w:szCs w:val="22"/>
        </w:rPr>
        <w:t xml:space="preserve">” </w:t>
      </w:r>
    </w:p>
    <w:p w14:paraId="6E3DE1AA" w14:textId="77777777" w:rsidR="0099797E" w:rsidRDefault="0099797E">
      <w:pPr>
        <w:rPr>
          <w:rFonts w:asciiTheme="majorHAnsi" w:hAnsiTheme="majorHAnsi"/>
          <w:sz w:val="22"/>
          <w:szCs w:val="22"/>
        </w:rPr>
      </w:pPr>
    </w:p>
    <w:p w14:paraId="1D6990E4" w14:textId="77777777" w:rsidR="007F5CEC" w:rsidRDefault="007F5CEC" w:rsidP="00C31F2A">
      <w:pPr>
        <w:rPr>
          <w:rFonts w:asciiTheme="majorHAnsi" w:hAnsiTheme="majorHAnsi"/>
          <w:b/>
          <w:sz w:val="22"/>
          <w:szCs w:val="22"/>
          <w:u w:val="single"/>
        </w:rPr>
      </w:pPr>
    </w:p>
    <w:p w14:paraId="4021396B" w14:textId="16C7DDC1" w:rsidR="00713133" w:rsidRDefault="00382131" w:rsidP="00C31F2A">
      <w:pPr>
        <w:rPr>
          <w:rFonts w:asciiTheme="majorHAnsi" w:hAnsiTheme="majorHAnsi"/>
          <w:sz w:val="22"/>
          <w:szCs w:val="22"/>
        </w:rPr>
      </w:pPr>
      <w:r>
        <w:rPr>
          <w:rFonts w:asciiTheme="majorHAnsi" w:hAnsiTheme="majorHAnsi"/>
          <w:b/>
          <w:sz w:val="22"/>
          <w:szCs w:val="22"/>
          <w:u w:val="single"/>
        </w:rPr>
        <w:t>Potential Bene</w:t>
      </w:r>
      <w:r w:rsidR="007F5CEC">
        <w:rPr>
          <w:rFonts w:asciiTheme="majorHAnsi" w:hAnsiTheme="majorHAnsi"/>
          <w:b/>
          <w:sz w:val="22"/>
          <w:szCs w:val="22"/>
          <w:u w:val="single"/>
        </w:rPr>
        <w:t>f</w:t>
      </w:r>
      <w:r w:rsidR="00CC4FA2">
        <w:rPr>
          <w:rFonts w:asciiTheme="majorHAnsi" w:hAnsiTheme="majorHAnsi"/>
          <w:b/>
          <w:sz w:val="22"/>
          <w:szCs w:val="22"/>
          <w:u w:val="single"/>
        </w:rPr>
        <w:t>it Realized as the Result of a S</w:t>
      </w:r>
      <w:r w:rsidR="007F5CEC">
        <w:rPr>
          <w:rFonts w:asciiTheme="majorHAnsi" w:hAnsiTheme="majorHAnsi"/>
          <w:b/>
          <w:sz w:val="22"/>
          <w:szCs w:val="22"/>
          <w:u w:val="single"/>
        </w:rPr>
        <w:t>uccessful</w:t>
      </w:r>
      <w:r w:rsidR="00713133">
        <w:rPr>
          <w:rFonts w:asciiTheme="majorHAnsi" w:hAnsiTheme="majorHAnsi"/>
          <w:b/>
          <w:sz w:val="22"/>
          <w:szCs w:val="22"/>
          <w:u w:val="single"/>
        </w:rPr>
        <w:t xml:space="preserve"> NMC </w:t>
      </w:r>
      <w:proofErr w:type="spellStart"/>
      <w:r w:rsidR="00713133">
        <w:rPr>
          <w:rFonts w:asciiTheme="majorHAnsi" w:hAnsiTheme="majorHAnsi"/>
          <w:b/>
          <w:sz w:val="22"/>
          <w:szCs w:val="22"/>
          <w:u w:val="single"/>
        </w:rPr>
        <w:t>FLEXspace</w:t>
      </w:r>
      <w:proofErr w:type="spellEnd"/>
      <w:r w:rsidR="00713133">
        <w:rPr>
          <w:rFonts w:asciiTheme="majorHAnsi" w:hAnsiTheme="majorHAnsi"/>
          <w:b/>
          <w:sz w:val="22"/>
          <w:szCs w:val="22"/>
          <w:u w:val="single"/>
        </w:rPr>
        <w:t xml:space="preserve"> Pr</w:t>
      </w:r>
      <w:r>
        <w:rPr>
          <w:rFonts w:asciiTheme="majorHAnsi" w:hAnsiTheme="majorHAnsi"/>
          <w:b/>
          <w:sz w:val="22"/>
          <w:szCs w:val="22"/>
          <w:u w:val="single"/>
        </w:rPr>
        <w:t>esentation</w:t>
      </w:r>
    </w:p>
    <w:p w14:paraId="4B48C82C" w14:textId="099B5940" w:rsidR="00E83FD2" w:rsidRDefault="00713133" w:rsidP="00C31F2A">
      <w:pPr>
        <w:rPr>
          <w:rFonts w:asciiTheme="majorHAnsi" w:hAnsiTheme="majorHAnsi"/>
          <w:sz w:val="22"/>
          <w:szCs w:val="22"/>
        </w:rPr>
      </w:pPr>
      <w:r>
        <w:rPr>
          <w:rFonts w:asciiTheme="majorHAnsi" w:hAnsiTheme="majorHAnsi"/>
          <w:sz w:val="22"/>
          <w:szCs w:val="22"/>
        </w:rPr>
        <w:t xml:space="preserve">Should this proposal be accepted for presentation at the </w:t>
      </w:r>
      <w:r w:rsidR="00CC4FA2">
        <w:rPr>
          <w:rFonts w:asciiTheme="majorHAnsi" w:hAnsiTheme="majorHAnsi"/>
          <w:sz w:val="22"/>
          <w:szCs w:val="22"/>
        </w:rPr>
        <w:t xml:space="preserve">NMC Horizon Project – the </w:t>
      </w:r>
      <w:r>
        <w:rPr>
          <w:rFonts w:asciiTheme="majorHAnsi" w:hAnsiTheme="majorHAnsi"/>
          <w:sz w:val="22"/>
          <w:szCs w:val="22"/>
        </w:rPr>
        <w:t>Future of Higher Education Summit, the benefit would be immediate and sign</w:t>
      </w:r>
      <w:r w:rsidR="007F5CEC">
        <w:rPr>
          <w:rFonts w:asciiTheme="majorHAnsi" w:hAnsiTheme="majorHAnsi"/>
          <w:sz w:val="22"/>
          <w:szCs w:val="22"/>
        </w:rPr>
        <w:t>ificant!</w:t>
      </w:r>
      <w:r w:rsidR="00E83FD2">
        <w:rPr>
          <w:rFonts w:asciiTheme="majorHAnsi" w:hAnsiTheme="majorHAnsi"/>
          <w:sz w:val="22"/>
          <w:szCs w:val="22"/>
        </w:rPr>
        <w:t xml:space="preserve">  This conference </w:t>
      </w:r>
      <w:r>
        <w:rPr>
          <w:rFonts w:asciiTheme="majorHAnsi" w:hAnsiTheme="majorHAnsi"/>
          <w:sz w:val="22"/>
          <w:szCs w:val="22"/>
        </w:rPr>
        <w:t xml:space="preserve">audience </w:t>
      </w:r>
      <w:r w:rsidR="00E83FD2">
        <w:rPr>
          <w:rFonts w:asciiTheme="majorHAnsi" w:hAnsiTheme="majorHAnsi"/>
          <w:sz w:val="22"/>
          <w:szCs w:val="22"/>
        </w:rPr>
        <w:t xml:space="preserve">is well suited and uniquely qualified to see potential in this collaborative solution and offer refinements that will strengthen the outcome. </w:t>
      </w:r>
    </w:p>
    <w:p w14:paraId="64B85AD9" w14:textId="77777777" w:rsidR="00E83FD2" w:rsidRDefault="00E83FD2" w:rsidP="00C31F2A">
      <w:pPr>
        <w:rPr>
          <w:rFonts w:asciiTheme="majorHAnsi" w:hAnsiTheme="majorHAnsi"/>
          <w:sz w:val="22"/>
          <w:szCs w:val="22"/>
        </w:rPr>
      </w:pPr>
    </w:p>
    <w:p w14:paraId="2506772A" w14:textId="370D6D6C" w:rsidR="00713133" w:rsidRDefault="007F5CEC" w:rsidP="00C31F2A">
      <w:pPr>
        <w:rPr>
          <w:rFonts w:asciiTheme="majorHAnsi" w:hAnsiTheme="majorHAnsi"/>
          <w:sz w:val="22"/>
          <w:szCs w:val="22"/>
        </w:rPr>
      </w:pPr>
      <w:r>
        <w:rPr>
          <w:rFonts w:asciiTheme="majorHAnsi" w:hAnsiTheme="majorHAnsi"/>
          <w:sz w:val="22"/>
          <w:szCs w:val="22"/>
        </w:rPr>
        <w:t xml:space="preserve">Visionary leadership is </w:t>
      </w:r>
      <w:r w:rsidR="00E83FD2">
        <w:rPr>
          <w:rFonts w:asciiTheme="majorHAnsi" w:hAnsiTheme="majorHAnsi"/>
          <w:sz w:val="22"/>
          <w:szCs w:val="22"/>
        </w:rPr>
        <w:t xml:space="preserve">required to move </w:t>
      </w:r>
      <w:proofErr w:type="spellStart"/>
      <w:r>
        <w:rPr>
          <w:rFonts w:asciiTheme="majorHAnsi" w:hAnsiTheme="majorHAnsi"/>
          <w:sz w:val="22"/>
          <w:szCs w:val="22"/>
        </w:rPr>
        <w:t>FLEXspace</w:t>
      </w:r>
      <w:proofErr w:type="spellEnd"/>
      <w:r w:rsidR="00E83FD2">
        <w:rPr>
          <w:rFonts w:asciiTheme="majorHAnsi" w:hAnsiTheme="majorHAnsi"/>
          <w:sz w:val="22"/>
          <w:szCs w:val="22"/>
        </w:rPr>
        <w:t xml:space="preserve"> forward, and the NMC Summit provides for a unique perspective </w:t>
      </w:r>
      <w:r w:rsidR="00BB616F">
        <w:rPr>
          <w:rFonts w:asciiTheme="majorHAnsi" w:hAnsiTheme="majorHAnsi"/>
          <w:sz w:val="22"/>
          <w:szCs w:val="22"/>
        </w:rPr>
        <w:t xml:space="preserve">directly </w:t>
      </w:r>
      <w:r w:rsidR="00E83FD2">
        <w:rPr>
          <w:rFonts w:asciiTheme="majorHAnsi" w:hAnsiTheme="majorHAnsi"/>
          <w:sz w:val="22"/>
          <w:szCs w:val="22"/>
        </w:rPr>
        <w:t xml:space="preserve">from those who have deployed very large scale and innovative projects.  The input received from those present would be invaluable in </w:t>
      </w:r>
      <w:r w:rsidR="000E2958">
        <w:rPr>
          <w:rFonts w:asciiTheme="majorHAnsi" w:hAnsiTheme="majorHAnsi"/>
          <w:sz w:val="22"/>
          <w:szCs w:val="22"/>
        </w:rPr>
        <w:t>bringing</w:t>
      </w:r>
      <w:r w:rsidR="00E83FD2">
        <w:rPr>
          <w:rFonts w:asciiTheme="majorHAnsi" w:hAnsiTheme="majorHAnsi"/>
          <w:sz w:val="22"/>
          <w:szCs w:val="22"/>
        </w:rPr>
        <w:t xml:space="preserve"> </w:t>
      </w:r>
      <w:proofErr w:type="spellStart"/>
      <w:r w:rsidR="00E83FD2">
        <w:rPr>
          <w:rFonts w:asciiTheme="majorHAnsi" w:hAnsiTheme="majorHAnsi"/>
          <w:sz w:val="22"/>
          <w:szCs w:val="22"/>
        </w:rPr>
        <w:t>FLEXspace</w:t>
      </w:r>
      <w:proofErr w:type="spellEnd"/>
      <w:r w:rsidR="00E83FD2">
        <w:rPr>
          <w:rFonts w:asciiTheme="majorHAnsi" w:hAnsiTheme="majorHAnsi"/>
          <w:sz w:val="22"/>
          <w:szCs w:val="22"/>
        </w:rPr>
        <w:t xml:space="preserve"> to </w:t>
      </w:r>
      <w:r w:rsidR="000E2958">
        <w:rPr>
          <w:rFonts w:asciiTheme="majorHAnsi" w:hAnsiTheme="majorHAnsi"/>
          <w:sz w:val="22"/>
          <w:szCs w:val="22"/>
        </w:rPr>
        <w:t xml:space="preserve">all </w:t>
      </w:r>
      <w:r>
        <w:rPr>
          <w:rFonts w:asciiTheme="majorHAnsi" w:hAnsiTheme="majorHAnsi"/>
          <w:sz w:val="22"/>
          <w:szCs w:val="22"/>
        </w:rPr>
        <w:t xml:space="preserve">institutions and stakeholders </w:t>
      </w:r>
      <w:r w:rsidR="000E2958">
        <w:rPr>
          <w:rFonts w:asciiTheme="majorHAnsi" w:hAnsiTheme="majorHAnsi"/>
          <w:sz w:val="22"/>
          <w:szCs w:val="22"/>
        </w:rPr>
        <w:t>who may benefit from the service.</w:t>
      </w:r>
      <w:r w:rsidR="00E83FD2">
        <w:rPr>
          <w:rFonts w:asciiTheme="majorHAnsi" w:hAnsiTheme="majorHAnsi"/>
          <w:sz w:val="22"/>
          <w:szCs w:val="22"/>
        </w:rPr>
        <w:t xml:space="preserve"> </w:t>
      </w:r>
    </w:p>
    <w:p w14:paraId="06202A25" w14:textId="77777777" w:rsidR="00713133" w:rsidRDefault="00713133" w:rsidP="00713133">
      <w:pPr>
        <w:rPr>
          <w:rFonts w:asciiTheme="majorHAnsi" w:hAnsiTheme="majorHAnsi"/>
          <w:sz w:val="22"/>
          <w:szCs w:val="22"/>
        </w:rPr>
      </w:pPr>
    </w:p>
    <w:p w14:paraId="1AFD86D7" w14:textId="77777777" w:rsidR="00713133" w:rsidRDefault="00713133" w:rsidP="00713133">
      <w:pPr>
        <w:rPr>
          <w:rFonts w:asciiTheme="majorHAnsi" w:hAnsiTheme="majorHAnsi"/>
          <w:sz w:val="22"/>
          <w:szCs w:val="22"/>
        </w:rPr>
      </w:pPr>
    </w:p>
    <w:p w14:paraId="490B419A" w14:textId="5BCF60CE" w:rsidR="00C31F2A" w:rsidRDefault="007F5CEC" w:rsidP="00713133">
      <w:pPr>
        <w:rPr>
          <w:rFonts w:asciiTheme="majorHAnsi" w:hAnsiTheme="majorHAnsi"/>
          <w:sz w:val="22"/>
          <w:szCs w:val="22"/>
        </w:rPr>
      </w:pPr>
      <w:r>
        <w:rPr>
          <w:rFonts w:asciiTheme="majorHAnsi" w:hAnsiTheme="majorHAnsi"/>
          <w:sz w:val="22"/>
          <w:szCs w:val="22"/>
        </w:rPr>
        <w:t xml:space="preserve">Respectfully </w:t>
      </w:r>
      <w:r w:rsidR="00C31F2A">
        <w:rPr>
          <w:rFonts w:asciiTheme="majorHAnsi" w:hAnsiTheme="majorHAnsi"/>
          <w:sz w:val="22"/>
          <w:szCs w:val="22"/>
        </w:rPr>
        <w:t>Submi</w:t>
      </w:r>
      <w:r w:rsidR="00713133">
        <w:rPr>
          <w:rFonts w:asciiTheme="majorHAnsi" w:hAnsiTheme="majorHAnsi"/>
          <w:sz w:val="22"/>
          <w:szCs w:val="22"/>
        </w:rPr>
        <w:t>t</w:t>
      </w:r>
      <w:r w:rsidR="00C31F2A">
        <w:rPr>
          <w:rFonts w:asciiTheme="majorHAnsi" w:hAnsiTheme="majorHAnsi"/>
          <w:sz w:val="22"/>
          <w:szCs w:val="22"/>
        </w:rPr>
        <w:t>ted by:</w:t>
      </w:r>
    </w:p>
    <w:p w14:paraId="749DAE29" w14:textId="54C90DBF" w:rsidR="00C31F2A" w:rsidRDefault="00713133" w:rsidP="00713133">
      <w:pPr>
        <w:rPr>
          <w:rFonts w:asciiTheme="majorHAnsi" w:hAnsiTheme="majorHAnsi"/>
          <w:sz w:val="22"/>
          <w:szCs w:val="22"/>
        </w:rPr>
      </w:pPr>
      <w:r>
        <w:rPr>
          <w:rFonts w:asciiTheme="majorHAnsi" w:hAnsiTheme="majorHAnsi"/>
          <w:sz w:val="22"/>
          <w:szCs w:val="22"/>
        </w:rPr>
        <w:t xml:space="preserve">Lisa Stephens, </w:t>
      </w:r>
      <w:r w:rsidR="00C31F2A" w:rsidRPr="00AF46E5">
        <w:rPr>
          <w:rFonts w:asciiTheme="majorHAnsi" w:hAnsiTheme="majorHAnsi"/>
          <w:sz w:val="22"/>
          <w:szCs w:val="22"/>
        </w:rPr>
        <w:t>Senior Strategist, SUNY Academic Innovation</w:t>
      </w:r>
    </w:p>
    <w:p w14:paraId="3DC1AE7B" w14:textId="3EC4A0AA" w:rsidR="007F5CEC" w:rsidRDefault="005A1E94" w:rsidP="00713133">
      <w:pPr>
        <w:rPr>
          <w:rFonts w:asciiTheme="majorHAnsi" w:hAnsiTheme="majorHAnsi"/>
          <w:sz w:val="22"/>
          <w:szCs w:val="22"/>
        </w:rPr>
      </w:pPr>
      <w:hyperlink r:id="rId15" w:history="1">
        <w:r w:rsidR="007F5CEC" w:rsidRPr="008D297F">
          <w:rPr>
            <w:rStyle w:val="Hyperlink"/>
            <w:rFonts w:asciiTheme="majorHAnsi" w:hAnsiTheme="majorHAnsi"/>
            <w:sz w:val="22"/>
            <w:szCs w:val="22"/>
          </w:rPr>
          <w:t>Lisa.Stephens@suny.edu</w:t>
        </w:r>
      </w:hyperlink>
    </w:p>
    <w:p w14:paraId="4A4F70E3" w14:textId="7A22EEEA" w:rsidR="007F5CEC" w:rsidRDefault="007F5CEC" w:rsidP="00713133">
      <w:pPr>
        <w:rPr>
          <w:rFonts w:asciiTheme="majorHAnsi" w:hAnsiTheme="majorHAnsi"/>
          <w:sz w:val="22"/>
          <w:szCs w:val="22"/>
        </w:rPr>
      </w:pPr>
      <w:r>
        <w:rPr>
          <w:rFonts w:asciiTheme="majorHAnsi" w:hAnsiTheme="majorHAnsi"/>
          <w:sz w:val="22"/>
          <w:szCs w:val="22"/>
        </w:rPr>
        <w:t>(716) 645-6522 Office</w:t>
      </w:r>
    </w:p>
    <w:p w14:paraId="18546E94" w14:textId="29348E54" w:rsidR="007F5CEC" w:rsidRPr="00AF46E5" w:rsidRDefault="007F5CEC" w:rsidP="00713133">
      <w:pPr>
        <w:rPr>
          <w:rFonts w:asciiTheme="majorHAnsi" w:hAnsiTheme="majorHAnsi"/>
          <w:sz w:val="22"/>
          <w:szCs w:val="22"/>
        </w:rPr>
      </w:pPr>
      <w:r>
        <w:rPr>
          <w:rFonts w:asciiTheme="majorHAnsi" w:hAnsiTheme="majorHAnsi"/>
          <w:sz w:val="22"/>
          <w:szCs w:val="22"/>
        </w:rPr>
        <w:t>(716) 982-4771 Mobile</w:t>
      </w:r>
    </w:p>
    <w:p w14:paraId="1516F0A0" w14:textId="77777777" w:rsidR="00C31F2A" w:rsidRDefault="00C31F2A" w:rsidP="00C31F2A">
      <w:pPr>
        <w:rPr>
          <w:rFonts w:asciiTheme="majorHAnsi" w:hAnsiTheme="majorHAnsi"/>
          <w:sz w:val="22"/>
          <w:szCs w:val="22"/>
        </w:rPr>
      </w:pPr>
    </w:p>
    <w:p w14:paraId="2C19EDB6" w14:textId="3F82FEA1" w:rsidR="00C31F2A" w:rsidRDefault="007F5CEC" w:rsidP="00C31F2A">
      <w:pPr>
        <w:rPr>
          <w:rFonts w:asciiTheme="majorHAnsi" w:hAnsiTheme="majorHAnsi"/>
          <w:sz w:val="22"/>
          <w:szCs w:val="22"/>
        </w:rPr>
      </w:pPr>
      <w:r>
        <w:rPr>
          <w:rFonts w:asciiTheme="majorHAnsi" w:hAnsiTheme="majorHAnsi"/>
          <w:sz w:val="22"/>
          <w:szCs w:val="22"/>
        </w:rPr>
        <w:t>The proposal received significant input and s</w:t>
      </w:r>
      <w:r w:rsidR="00C31F2A">
        <w:rPr>
          <w:rFonts w:asciiTheme="majorHAnsi" w:hAnsiTheme="majorHAnsi"/>
          <w:sz w:val="22"/>
          <w:szCs w:val="22"/>
        </w:rPr>
        <w:t>upport from</w:t>
      </w:r>
      <w:r>
        <w:rPr>
          <w:rFonts w:asciiTheme="majorHAnsi" w:hAnsiTheme="majorHAnsi"/>
          <w:sz w:val="22"/>
          <w:szCs w:val="22"/>
        </w:rPr>
        <w:t xml:space="preserve"> “the early </w:t>
      </w:r>
      <w:proofErr w:type="spellStart"/>
      <w:r>
        <w:rPr>
          <w:rFonts w:asciiTheme="majorHAnsi" w:hAnsiTheme="majorHAnsi"/>
          <w:sz w:val="22"/>
          <w:szCs w:val="22"/>
        </w:rPr>
        <w:t>FLEXspacers</w:t>
      </w:r>
      <w:proofErr w:type="spellEnd"/>
      <w:r>
        <w:rPr>
          <w:rFonts w:asciiTheme="majorHAnsi" w:hAnsiTheme="majorHAnsi"/>
          <w:sz w:val="22"/>
          <w:szCs w:val="22"/>
        </w:rPr>
        <w:t>”</w:t>
      </w:r>
      <w:r w:rsidR="00BB616F">
        <w:rPr>
          <w:rFonts w:asciiTheme="majorHAnsi" w:hAnsiTheme="majorHAnsi"/>
          <w:sz w:val="22"/>
          <w:szCs w:val="22"/>
        </w:rPr>
        <w:t xml:space="preserve"> (although the proposal author accepts responsibility for any errors in adapting the Vision Statement and related materials)</w:t>
      </w:r>
      <w:r w:rsidR="00C31F2A">
        <w:rPr>
          <w:rFonts w:asciiTheme="majorHAnsi" w:hAnsiTheme="majorHAnsi"/>
          <w:sz w:val="22"/>
          <w:szCs w:val="22"/>
        </w:rPr>
        <w:t>:</w:t>
      </w:r>
    </w:p>
    <w:p w14:paraId="79C132CF" w14:textId="77777777" w:rsidR="00C31F2A" w:rsidRDefault="00C31F2A" w:rsidP="00C31F2A">
      <w:pPr>
        <w:pStyle w:val="ListParagraph"/>
        <w:numPr>
          <w:ilvl w:val="0"/>
          <w:numId w:val="6"/>
        </w:numPr>
        <w:ind w:left="180" w:hanging="180"/>
        <w:rPr>
          <w:rFonts w:asciiTheme="majorHAnsi" w:hAnsiTheme="majorHAnsi"/>
          <w:sz w:val="22"/>
          <w:szCs w:val="22"/>
        </w:rPr>
      </w:pPr>
      <w:r>
        <w:rPr>
          <w:rFonts w:asciiTheme="majorHAnsi" w:hAnsiTheme="majorHAnsi"/>
          <w:sz w:val="22"/>
          <w:szCs w:val="22"/>
        </w:rPr>
        <w:t>Carey Hatch, Vice Provost – SUNY Academic Technology &amp; Information Services</w:t>
      </w:r>
    </w:p>
    <w:p w14:paraId="03C72B49" w14:textId="77777777" w:rsidR="00C31F2A" w:rsidRPr="00316BD9" w:rsidRDefault="00C31F2A" w:rsidP="00C31F2A">
      <w:pPr>
        <w:pStyle w:val="ListParagraph"/>
        <w:numPr>
          <w:ilvl w:val="0"/>
          <w:numId w:val="6"/>
        </w:numPr>
        <w:ind w:left="180" w:hanging="180"/>
        <w:rPr>
          <w:rFonts w:asciiTheme="majorHAnsi" w:hAnsiTheme="majorHAnsi"/>
          <w:sz w:val="22"/>
          <w:szCs w:val="22"/>
        </w:rPr>
      </w:pPr>
      <w:r w:rsidRPr="00316BD9">
        <w:rPr>
          <w:rFonts w:asciiTheme="majorHAnsi" w:hAnsiTheme="majorHAnsi"/>
          <w:sz w:val="22"/>
          <w:szCs w:val="22"/>
        </w:rPr>
        <w:t>Joseph Moreau, Vice Chancellor of Technology – Foothill-</w:t>
      </w:r>
      <w:proofErr w:type="spellStart"/>
      <w:r w:rsidRPr="00316BD9">
        <w:rPr>
          <w:rFonts w:asciiTheme="majorHAnsi" w:hAnsiTheme="majorHAnsi"/>
          <w:sz w:val="22"/>
          <w:szCs w:val="22"/>
        </w:rPr>
        <w:t>De’Anza</w:t>
      </w:r>
      <w:proofErr w:type="spellEnd"/>
      <w:r w:rsidRPr="00316BD9">
        <w:rPr>
          <w:rFonts w:asciiTheme="majorHAnsi" w:hAnsiTheme="majorHAnsi"/>
          <w:sz w:val="22"/>
          <w:szCs w:val="22"/>
        </w:rPr>
        <w:t xml:space="preserve"> Community College District</w:t>
      </w:r>
    </w:p>
    <w:p w14:paraId="0AD43B35" w14:textId="77777777" w:rsidR="00C31F2A" w:rsidRPr="00316BD9" w:rsidRDefault="00C31F2A" w:rsidP="00C31F2A">
      <w:pPr>
        <w:pStyle w:val="ListParagraph"/>
        <w:numPr>
          <w:ilvl w:val="0"/>
          <w:numId w:val="6"/>
        </w:numPr>
        <w:ind w:left="180" w:hanging="180"/>
        <w:rPr>
          <w:rFonts w:asciiTheme="majorHAnsi" w:hAnsiTheme="majorHAnsi"/>
          <w:sz w:val="22"/>
          <w:szCs w:val="22"/>
        </w:rPr>
      </w:pPr>
      <w:r>
        <w:rPr>
          <w:rFonts w:asciiTheme="majorHAnsi" w:hAnsiTheme="majorHAnsi"/>
          <w:sz w:val="22"/>
          <w:szCs w:val="22"/>
        </w:rPr>
        <w:t>Brad</w:t>
      </w:r>
      <w:r w:rsidRPr="00316BD9">
        <w:rPr>
          <w:rFonts w:asciiTheme="majorHAnsi" w:hAnsiTheme="majorHAnsi"/>
          <w:sz w:val="22"/>
          <w:szCs w:val="22"/>
        </w:rPr>
        <w:t xml:space="preserve"> Snyder, Asso</w:t>
      </w:r>
      <w:r>
        <w:rPr>
          <w:rFonts w:asciiTheme="majorHAnsi" w:hAnsiTheme="majorHAnsi"/>
          <w:sz w:val="22"/>
          <w:szCs w:val="22"/>
        </w:rPr>
        <w:t>ciate Director – Classroom Technology</w:t>
      </w:r>
      <w:r w:rsidRPr="00316BD9">
        <w:rPr>
          <w:rFonts w:asciiTheme="majorHAnsi" w:hAnsiTheme="majorHAnsi"/>
          <w:sz w:val="22"/>
          <w:szCs w:val="22"/>
        </w:rPr>
        <w:t xml:space="preserve"> Services – SUNY Cortland </w:t>
      </w:r>
    </w:p>
    <w:p w14:paraId="0AF00FC3" w14:textId="77777777" w:rsidR="00C31F2A" w:rsidRDefault="00C31F2A" w:rsidP="00C31F2A">
      <w:pPr>
        <w:pStyle w:val="ListParagraph"/>
        <w:numPr>
          <w:ilvl w:val="0"/>
          <w:numId w:val="6"/>
        </w:numPr>
        <w:ind w:left="180" w:hanging="180"/>
        <w:rPr>
          <w:rFonts w:asciiTheme="majorHAnsi" w:hAnsiTheme="majorHAnsi"/>
          <w:sz w:val="22"/>
          <w:szCs w:val="22"/>
        </w:rPr>
      </w:pPr>
      <w:r w:rsidRPr="00316BD9">
        <w:rPr>
          <w:rFonts w:asciiTheme="majorHAnsi" w:hAnsiTheme="majorHAnsi"/>
          <w:sz w:val="22"/>
          <w:szCs w:val="22"/>
        </w:rPr>
        <w:t>Clare van den Blink, Director of Academic Technology – Cornell University</w:t>
      </w:r>
    </w:p>
    <w:p w14:paraId="36996576" w14:textId="77777777" w:rsidR="00C31F2A" w:rsidRPr="00316BD9" w:rsidRDefault="00C31F2A" w:rsidP="00C31F2A">
      <w:pPr>
        <w:pStyle w:val="ListParagraph"/>
        <w:numPr>
          <w:ilvl w:val="0"/>
          <w:numId w:val="6"/>
        </w:numPr>
        <w:ind w:left="180" w:hanging="180"/>
        <w:rPr>
          <w:rFonts w:asciiTheme="majorHAnsi" w:hAnsiTheme="majorHAnsi"/>
          <w:sz w:val="22"/>
          <w:szCs w:val="22"/>
        </w:rPr>
      </w:pPr>
      <w:r>
        <w:rPr>
          <w:rFonts w:asciiTheme="majorHAnsi" w:hAnsiTheme="majorHAnsi"/>
          <w:sz w:val="22"/>
          <w:szCs w:val="22"/>
        </w:rPr>
        <w:t xml:space="preserve">Kim </w:t>
      </w:r>
      <w:proofErr w:type="spellStart"/>
      <w:r>
        <w:rPr>
          <w:rFonts w:asciiTheme="majorHAnsi" w:hAnsiTheme="majorHAnsi"/>
          <w:sz w:val="22"/>
          <w:szCs w:val="22"/>
        </w:rPr>
        <w:t>Scalzo</w:t>
      </w:r>
      <w:proofErr w:type="spellEnd"/>
      <w:r>
        <w:rPr>
          <w:rFonts w:asciiTheme="majorHAnsi" w:hAnsiTheme="majorHAnsi"/>
          <w:sz w:val="22"/>
          <w:szCs w:val="22"/>
        </w:rPr>
        <w:t>, Director-SUNY Center for Professional Development</w:t>
      </w:r>
    </w:p>
    <w:p w14:paraId="35D62D7E" w14:textId="77777777" w:rsidR="00C31F2A" w:rsidRPr="00316BD9" w:rsidRDefault="00C31F2A" w:rsidP="00C31F2A">
      <w:pPr>
        <w:pStyle w:val="ListParagraph"/>
        <w:numPr>
          <w:ilvl w:val="0"/>
          <w:numId w:val="6"/>
        </w:numPr>
        <w:ind w:left="180" w:hanging="180"/>
        <w:rPr>
          <w:rFonts w:asciiTheme="majorHAnsi" w:hAnsiTheme="majorHAnsi"/>
          <w:sz w:val="22"/>
          <w:szCs w:val="22"/>
        </w:rPr>
      </w:pPr>
      <w:r w:rsidRPr="00316BD9">
        <w:rPr>
          <w:rFonts w:asciiTheme="majorHAnsi" w:hAnsiTheme="majorHAnsi"/>
          <w:sz w:val="22"/>
          <w:szCs w:val="22"/>
        </w:rPr>
        <w:t xml:space="preserve">Mark </w:t>
      </w:r>
      <w:proofErr w:type="spellStart"/>
      <w:r w:rsidRPr="00316BD9">
        <w:rPr>
          <w:rFonts w:asciiTheme="majorHAnsi" w:hAnsiTheme="majorHAnsi"/>
          <w:sz w:val="22"/>
          <w:szCs w:val="22"/>
        </w:rPr>
        <w:t>McCallister</w:t>
      </w:r>
      <w:proofErr w:type="spellEnd"/>
      <w:r w:rsidRPr="00316BD9">
        <w:rPr>
          <w:rFonts w:asciiTheme="majorHAnsi" w:hAnsiTheme="majorHAnsi"/>
          <w:sz w:val="22"/>
          <w:szCs w:val="22"/>
        </w:rPr>
        <w:t>, Associate Director, Office of Academic Technology – University of Florida</w:t>
      </w:r>
    </w:p>
    <w:p w14:paraId="749C1B81" w14:textId="77777777" w:rsidR="00C31F2A" w:rsidRPr="00316BD9" w:rsidRDefault="00C31F2A" w:rsidP="00C31F2A">
      <w:pPr>
        <w:pStyle w:val="ListParagraph"/>
        <w:numPr>
          <w:ilvl w:val="0"/>
          <w:numId w:val="6"/>
        </w:numPr>
        <w:ind w:left="180" w:hanging="180"/>
        <w:rPr>
          <w:rFonts w:asciiTheme="majorHAnsi" w:hAnsiTheme="majorHAnsi"/>
          <w:sz w:val="22"/>
          <w:szCs w:val="22"/>
        </w:rPr>
      </w:pPr>
      <w:r w:rsidRPr="00316BD9">
        <w:rPr>
          <w:rFonts w:asciiTheme="majorHAnsi" w:hAnsiTheme="majorHAnsi"/>
          <w:sz w:val="22"/>
          <w:szCs w:val="22"/>
        </w:rPr>
        <w:t>Malcolm Brown, Director, EDUCAUSE Learning Initiative</w:t>
      </w:r>
    </w:p>
    <w:p w14:paraId="23D810D0" w14:textId="77777777" w:rsidR="00C31F2A" w:rsidRPr="00316BD9" w:rsidRDefault="00C31F2A" w:rsidP="00C31F2A">
      <w:pPr>
        <w:pStyle w:val="ListParagraph"/>
        <w:numPr>
          <w:ilvl w:val="0"/>
          <w:numId w:val="6"/>
        </w:numPr>
        <w:ind w:left="180" w:hanging="180"/>
        <w:rPr>
          <w:rFonts w:asciiTheme="majorHAnsi" w:hAnsiTheme="majorHAnsi"/>
          <w:sz w:val="22"/>
          <w:szCs w:val="22"/>
        </w:rPr>
      </w:pPr>
      <w:r w:rsidRPr="00316BD9">
        <w:rPr>
          <w:rFonts w:asciiTheme="majorHAnsi" w:hAnsiTheme="majorHAnsi"/>
          <w:sz w:val="22"/>
          <w:szCs w:val="22"/>
        </w:rPr>
        <w:t xml:space="preserve">Gerry Hanley, Exec. Dir. – MERLOT and </w:t>
      </w:r>
      <w:r>
        <w:rPr>
          <w:rFonts w:asciiTheme="majorHAnsi" w:hAnsiTheme="majorHAnsi"/>
          <w:sz w:val="22"/>
          <w:szCs w:val="22"/>
        </w:rPr>
        <w:t>Sr.</w:t>
      </w:r>
      <w:r w:rsidRPr="00316BD9">
        <w:rPr>
          <w:rFonts w:asciiTheme="majorHAnsi" w:hAnsiTheme="majorHAnsi"/>
          <w:sz w:val="22"/>
          <w:szCs w:val="22"/>
        </w:rPr>
        <w:t xml:space="preserve"> Director, Academic Technology Services</w:t>
      </w:r>
      <w:r>
        <w:rPr>
          <w:rFonts w:asciiTheme="majorHAnsi" w:hAnsiTheme="majorHAnsi"/>
          <w:sz w:val="22"/>
          <w:szCs w:val="22"/>
        </w:rPr>
        <w:t>,</w:t>
      </w:r>
      <w:r w:rsidRPr="00316BD9">
        <w:rPr>
          <w:rFonts w:asciiTheme="majorHAnsi" w:hAnsiTheme="majorHAnsi"/>
          <w:sz w:val="22"/>
          <w:szCs w:val="22"/>
        </w:rPr>
        <w:t xml:space="preserve"> California State University  </w:t>
      </w:r>
    </w:p>
    <w:p w14:paraId="3309B33C" w14:textId="77777777" w:rsidR="0034000C" w:rsidRDefault="0034000C">
      <w:pPr>
        <w:rPr>
          <w:rFonts w:asciiTheme="majorHAnsi" w:hAnsiTheme="majorHAnsi"/>
          <w:sz w:val="22"/>
          <w:szCs w:val="22"/>
        </w:rPr>
      </w:pPr>
    </w:p>
    <w:p w14:paraId="162DDD11" w14:textId="77777777" w:rsidR="005B7138" w:rsidRDefault="005B7138">
      <w:pPr>
        <w:rPr>
          <w:rFonts w:asciiTheme="majorHAnsi" w:hAnsiTheme="majorHAnsi"/>
          <w:sz w:val="22"/>
          <w:szCs w:val="22"/>
        </w:rPr>
      </w:pPr>
    </w:p>
    <w:p w14:paraId="1F6F4CEB" w14:textId="77777777" w:rsidR="00BB616F" w:rsidRDefault="00BB616F">
      <w:pPr>
        <w:rPr>
          <w:rFonts w:asciiTheme="majorHAnsi" w:hAnsiTheme="majorHAnsi"/>
          <w:sz w:val="22"/>
          <w:szCs w:val="22"/>
        </w:rPr>
      </w:pPr>
    </w:p>
    <w:p w14:paraId="5C0D0226" w14:textId="77777777" w:rsidR="005B7138" w:rsidRDefault="005B7138">
      <w:pPr>
        <w:rPr>
          <w:rFonts w:asciiTheme="majorHAnsi" w:hAnsiTheme="majorHAnsi"/>
          <w:sz w:val="22"/>
          <w:szCs w:val="22"/>
        </w:rPr>
      </w:pPr>
      <w:r>
        <w:rPr>
          <w:rFonts w:asciiTheme="majorHAnsi" w:hAnsiTheme="majorHAnsi"/>
          <w:sz w:val="22"/>
          <w:szCs w:val="22"/>
        </w:rPr>
        <w:t>Appendix:</w:t>
      </w:r>
    </w:p>
    <w:p w14:paraId="7A185886" w14:textId="77777777" w:rsidR="005B7138" w:rsidRDefault="005B7138">
      <w:pPr>
        <w:rPr>
          <w:rFonts w:asciiTheme="majorHAnsi" w:hAnsiTheme="majorHAnsi"/>
          <w:sz w:val="22"/>
          <w:szCs w:val="22"/>
        </w:rPr>
      </w:pPr>
    </w:p>
    <w:p w14:paraId="20F529E5" w14:textId="4471F0DF" w:rsidR="00166C48" w:rsidRPr="00166C48" w:rsidRDefault="005B7138" w:rsidP="00166C48">
      <w:pPr>
        <w:pStyle w:val="ListParagraph"/>
        <w:widowControl w:val="0"/>
        <w:numPr>
          <w:ilvl w:val="0"/>
          <w:numId w:val="7"/>
        </w:numPr>
        <w:autoSpaceDE w:val="0"/>
        <w:autoSpaceDN w:val="0"/>
        <w:adjustRightInd w:val="0"/>
        <w:rPr>
          <w:rFonts w:asciiTheme="majorHAnsi" w:hAnsiTheme="majorHAnsi" w:cs="Calibri"/>
          <w:sz w:val="20"/>
          <w:szCs w:val="20"/>
        </w:rPr>
      </w:pPr>
      <w:r w:rsidRPr="00166C48">
        <w:rPr>
          <w:rFonts w:asciiTheme="majorHAnsi" w:hAnsiTheme="majorHAnsi"/>
          <w:sz w:val="22"/>
          <w:szCs w:val="22"/>
        </w:rPr>
        <w:t>CCUMC presentation video and summary notes</w:t>
      </w:r>
      <w:r w:rsidR="00166C48">
        <w:rPr>
          <w:rFonts w:asciiTheme="majorHAnsi" w:hAnsiTheme="majorHAnsi"/>
          <w:sz w:val="22"/>
          <w:szCs w:val="22"/>
        </w:rPr>
        <w:t>.</w:t>
      </w:r>
      <w:r w:rsidR="00166C48" w:rsidRPr="00166C48">
        <w:rPr>
          <w:rFonts w:asciiTheme="majorHAnsi" w:hAnsiTheme="majorHAnsi"/>
          <w:sz w:val="22"/>
          <w:szCs w:val="22"/>
        </w:rPr>
        <w:t xml:space="preserve"> </w:t>
      </w:r>
      <w:hyperlink r:id="rId16" w:history="1">
        <w:r w:rsidR="00166C48" w:rsidRPr="00166C48">
          <w:rPr>
            <w:rFonts w:asciiTheme="majorHAnsi" w:hAnsiTheme="majorHAnsi" w:cs="Calibri"/>
            <w:color w:val="0000E9"/>
            <w:sz w:val="20"/>
            <w:szCs w:val="20"/>
            <w:u w:val="single" w:color="0000E9"/>
          </w:rPr>
          <w:t>http://www.youtube.com/watch?v=Jm5zkp4Ks0o&amp;feature=youtu.be</w:t>
        </w:r>
      </w:hyperlink>
    </w:p>
    <w:p w14:paraId="5AB94905" w14:textId="32CA964F" w:rsidR="005B7138" w:rsidRPr="00166C48" w:rsidRDefault="005B7138" w:rsidP="00166C48">
      <w:pPr>
        <w:ind w:left="360"/>
        <w:rPr>
          <w:rFonts w:asciiTheme="majorHAnsi" w:hAnsiTheme="majorHAnsi"/>
          <w:sz w:val="22"/>
          <w:szCs w:val="22"/>
        </w:rPr>
      </w:pPr>
    </w:p>
    <w:p w14:paraId="45ED6872" w14:textId="796300D2" w:rsidR="000E2958" w:rsidRPr="007F5CEC" w:rsidRDefault="007F5CEC" w:rsidP="007F5CEC">
      <w:pPr>
        <w:pStyle w:val="ListParagraph"/>
        <w:numPr>
          <w:ilvl w:val="0"/>
          <w:numId w:val="7"/>
        </w:numPr>
        <w:rPr>
          <w:rFonts w:asciiTheme="majorHAnsi" w:hAnsiTheme="majorHAnsi"/>
          <w:sz w:val="22"/>
          <w:szCs w:val="22"/>
        </w:rPr>
      </w:pPr>
      <w:proofErr w:type="spellStart"/>
      <w:r>
        <w:rPr>
          <w:rFonts w:asciiTheme="majorHAnsi" w:hAnsiTheme="majorHAnsi"/>
          <w:sz w:val="22"/>
          <w:szCs w:val="22"/>
        </w:rPr>
        <w:t>FLEXspace</w:t>
      </w:r>
      <w:proofErr w:type="spellEnd"/>
      <w:r>
        <w:rPr>
          <w:rFonts w:asciiTheme="majorHAnsi" w:hAnsiTheme="majorHAnsi"/>
          <w:sz w:val="22"/>
          <w:szCs w:val="22"/>
        </w:rPr>
        <w:t xml:space="preserve"> Draft Vision S</w:t>
      </w:r>
      <w:r w:rsidR="000E2958" w:rsidRPr="005B7138">
        <w:rPr>
          <w:rFonts w:asciiTheme="majorHAnsi" w:hAnsiTheme="majorHAnsi"/>
          <w:sz w:val="22"/>
          <w:szCs w:val="22"/>
        </w:rPr>
        <w:t>tatement</w:t>
      </w:r>
      <w:r>
        <w:rPr>
          <w:rFonts w:asciiTheme="majorHAnsi" w:hAnsiTheme="majorHAnsi"/>
          <w:sz w:val="22"/>
          <w:szCs w:val="22"/>
        </w:rPr>
        <w:t xml:space="preserve"> (as of 1/1/13)</w:t>
      </w:r>
    </w:p>
    <w:p w14:paraId="113332AA" w14:textId="77777777" w:rsidR="005B7138" w:rsidRDefault="005B7138" w:rsidP="005B7138">
      <w:pPr>
        <w:rPr>
          <w:rFonts w:asciiTheme="majorHAnsi" w:hAnsiTheme="majorHAnsi"/>
          <w:sz w:val="22"/>
          <w:szCs w:val="22"/>
        </w:rPr>
      </w:pPr>
    </w:p>
    <w:p w14:paraId="56456BBA" w14:textId="18A81132" w:rsidR="00AE3C2F" w:rsidRPr="00FE0B03" w:rsidRDefault="00AE3C2F" w:rsidP="00AE3C2F">
      <w:pPr>
        <w:widowControl w:val="0"/>
        <w:autoSpaceDE w:val="0"/>
        <w:autoSpaceDN w:val="0"/>
        <w:adjustRightInd w:val="0"/>
        <w:rPr>
          <w:rFonts w:asciiTheme="majorHAnsi" w:hAnsiTheme="majorHAnsi" w:cs="Calibri"/>
          <w:sz w:val="20"/>
          <w:szCs w:val="20"/>
        </w:rPr>
      </w:pPr>
      <w:r>
        <w:rPr>
          <w:rFonts w:asciiTheme="majorHAnsi" w:hAnsiTheme="majorHAnsi" w:cs="Calibri"/>
          <w:sz w:val="20"/>
          <w:szCs w:val="20"/>
        </w:rPr>
        <w:t xml:space="preserve">Below is a summary table of the SUNY Innovative Instruction Space Repository (IISR) presentation at the </w:t>
      </w:r>
      <w:hyperlink r:id="rId17" w:history="1">
        <w:r w:rsidRPr="00AE3C2F">
          <w:rPr>
            <w:rStyle w:val="Hyperlink"/>
            <w:rFonts w:asciiTheme="majorHAnsi" w:hAnsiTheme="majorHAnsi" w:cs="Calibri"/>
            <w:sz w:val="20"/>
            <w:szCs w:val="20"/>
          </w:rPr>
          <w:t>2012 CCUMC Conference</w:t>
        </w:r>
      </w:hyperlink>
      <w:r>
        <w:rPr>
          <w:rFonts w:asciiTheme="majorHAnsi" w:hAnsiTheme="majorHAnsi" w:cs="Calibri"/>
          <w:sz w:val="20"/>
          <w:szCs w:val="20"/>
        </w:rPr>
        <w:t xml:space="preserve">.  The complete video presentation is available on </w:t>
      </w:r>
      <w:hyperlink r:id="rId18" w:history="1">
        <w:r w:rsidRPr="00AE3C2F">
          <w:rPr>
            <w:rStyle w:val="Hyperlink"/>
            <w:rFonts w:asciiTheme="majorHAnsi" w:hAnsiTheme="majorHAnsi" w:cs="Calibri"/>
            <w:sz w:val="20"/>
            <w:szCs w:val="20"/>
          </w:rPr>
          <w:t>YouTube</w:t>
        </w:r>
      </w:hyperlink>
      <w:r w:rsidR="00F41D49">
        <w:rPr>
          <w:rFonts w:asciiTheme="majorHAnsi" w:hAnsiTheme="majorHAnsi" w:cs="Calibri"/>
          <w:sz w:val="20"/>
          <w:szCs w:val="20"/>
        </w:rPr>
        <w:t>.</w:t>
      </w:r>
    </w:p>
    <w:p w14:paraId="2F020307" w14:textId="6623787D"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p>
    <w:tbl>
      <w:tblPr>
        <w:tblStyle w:val="TableGrid"/>
        <w:tblW w:w="8568" w:type="dxa"/>
        <w:tblLayout w:type="fixed"/>
        <w:tblLook w:val="04A0" w:firstRow="1" w:lastRow="0" w:firstColumn="1" w:lastColumn="0" w:noHBand="0" w:noVBand="1"/>
      </w:tblPr>
      <w:tblGrid>
        <w:gridCol w:w="1998"/>
        <w:gridCol w:w="6570"/>
      </w:tblGrid>
      <w:tr w:rsidR="00AE3C2F" w:rsidRPr="00FE0B03" w14:paraId="61AFF569" w14:textId="77777777" w:rsidTr="00AE3C2F">
        <w:tc>
          <w:tcPr>
            <w:tcW w:w="1998" w:type="dxa"/>
          </w:tcPr>
          <w:p w14:paraId="7B3B022D" w14:textId="77777777" w:rsidR="00AE3C2F" w:rsidRDefault="00AE3C2F" w:rsidP="00AE3C2F">
            <w:pPr>
              <w:widowControl w:val="0"/>
              <w:tabs>
                <w:tab w:val="left" w:pos="1856"/>
              </w:tabs>
              <w:autoSpaceDE w:val="0"/>
              <w:autoSpaceDN w:val="0"/>
              <w:adjustRightInd w:val="0"/>
              <w:rPr>
                <w:rFonts w:asciiTheme="majorHAnsi" w:hAnsiTheme="majorHAnsi" w:cs="Calibri"/>
                <w:sz w:val="20"/>
                <w:szCs w:val="20"/>
              </w:rPr>
            </w:pPr>
            <w:r>
              <w:rPr>
                <w:rFonts w:asciiTheme="majorHAnsi" w:hAnsiTheme="majorHAnsi" w:cs="Calibri"/>
                <w:sz w:val="20"/>
                <w:szCs w:val="20"/>
              </w:rPr>
              <w:t>00:00-</w:t>
            </w:r>
            <w:r w:rsidRPr="00FE0B03">
              <w:rPr>
                <w:rFonts w:asciiTheme="majorHAnsi" w:hAnsiTheme="majorHAnsi" w:cs="Calibri"/>
                <w:sz w:val="20"/>
                <w:szCs w:val="20"/>
              </w:rPr>
              <w:t>7:00</w:t>
            </w:r>
          </w:p>
          <w:p w14:paraId="21CF6200"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r w:rsidRPr="009A1F05">
              <w:rPr>
                <w:rFonts w:asciiTheme="majorHAnsi" w:hAnsiTheme="majorHAnsi" w:cs="Calibri"/>
                <w:b/>
                <w:sz w:val="20"/>
                <w:szCs w:val="20"/>
              </w:rPr>
              <w:t>Introduction and Overview</w:t>
            </w:r>
            <w:r>
              <w:rPr>
                <w:rFonts w:asciiTheme="majorHAnsi" w:hAnsiTheme="majorHAnsi" w:cs="Calibri"/>
                <w:sz w:val="20"/>
                <w:szCs w:val="20"/>
              </w:rPr>
              <w:t xml:space="preserve"> of Innovative Instruction Space Repository (IISR)</w:t>
            </w:r>
          </w:p>
        </w:tc>
        <w:tc>
          <w:tcPr>
            <w:tcW w:w="6570" w:type="dxa"/>
          </w:tcPr>
          <w:p w14:paraId="2BEF51F9" w14:textId="77777777" w:rsidR="00AE3C2F" w:rsidRPr="00A014CE" w:rsidRDefault="00AE3C2F" w:rsidP="00AE3C2F">
            <w:pPr>
              <w:pStyle w:val="ListParagraph"/>
              <w:widowControl w:val="0"/>
              <w:numPr>
                <w:ilvl w:val="0"/>
                <w:numId w:val="22"/>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b/>
                <w:sz w:val="20"/>
                <w:szCs w:val="20"/>
              </w:rPr>
              <w:t>Joe Moreau</w:t>
            </w:r>
            <w:r w:rsidRPr="00A014CE">
              <w:rPr>
                <w:rFonts w:asciiTheme="majorHAnsi" w:hAnsiTheme="majorHAnsi" w:cs="Calibri"/>
                <w:sz w:val="20"/>
                <w:szCs w:val="20"/>
              </w:rPr>
              <w:t xml:space="preserve"> </w:t>
            </w:r>
            <w:r w:rsidRPr="009A1F05">
              <w:rPr>
                <w:rFonts w:asciiTheme="majorHAnsi" w:hAnsiTheme="majorHAnsi" w:cs="Calibri"/>
                <w:b/>
                <w:sz w:val="20"/>
                <w:szCs w:val="20"/>
              </w:rPr>
              <w:t>introduction and background</w:t>
            </w:r>
            <w:r w:rsidRPr="00A014CE">
              <w:rPr>
                <w:rFonts w:asciiTheme="majorHAnsi" w:hAnsiTheme="majorHAnsi" w:cs="Calibri"/>
                <w:sz w:val="20"/>
                <w:szCs w:val="20"/>
              </w:rPr>
              <w:t xml:space="preserve">.  </w:t>
            </w:r>
            <w:r w:rsidRPr="00BB616F">
              <w:rPr>
                <w:rFonts w:asciiTheme="majorHAnsi" w:hAnsiTheme="majorHAnsi" w:cs="Calibri"/>
                <w:sz w:val="20"/>
                <w:szCs w:val="20"/>
                <w:highlight w:val="yellow"/>
              </w:rPr>
              <w:t xml:space="preserve">What we will see in the demo, how </w:t>
            </w:r>
            <w:proofErr w:type="spellStart"/>
            <w:r w:rsidRPr="00BB616F">
              <w:rPr>
                <w:rFonts w:asciiTheme="majorHAnsi" w:hAnsiTheme="majorHAnsi" w:cs="Calibri"/>
                <w:sz w:val="20"/>
                <w:szCs w:val="20"/>
                <w:highlight w:val="yellow"/>
              </w:rPr>
              <w:t>ARTstor</w:t>
            </w:r>
            <w:proofErr w:type="spellEnd"/>
            <w:r w:rsidRPr="00BB616F">
              <w:rPr>
                <w:rFonts w:asciiTheme="majorHAnsi" w:hAnsiTheme="majorHAnsi" w:cs="Calibri"/>
                <w:sz w:val="20"/>
                <w:szCs w:val="20"/>
                <w:highlight w:val="yellow"/>
              </w:rPr>
              <w:t xml:space="preserve"> &amp; Shared Shelf pilot began, and the need for feedback to move the prototype forward</w:t>
            </w:r>
            <w:r w:rsidRPr="00A014CE">
              <w:rPr>
                <w:rFonts w:asciiTheme="majorHAnsi" w:hAnsiTheme="majorHAnsi" w:cs="Calibri"/>
                <w:sz w:val="20"/>
                <w:szCs w:val="20"/>
              </w:rPr>
              <w:t xml:space="preserve">. </w:t>
            </w:r>
          </w:p>
          <w:p w14:paraId="17288B3C" w14:textId="77777777" w:rsidR="00AE3C2F" w:rsidRPr="00A014CE" w:rsidRDefault="00AE3C2F" w:rsidP="00AE3C2F">
            <w:pPr>
              <w:pStyle w:val="ListParagraph"/>
              <w:widowControl w:val="0"/>
              <w:numPr>
                <w:ilvl w:val="0"/>
                <w:numId w:val="22"/>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b/>
                <w:sz w:val="20"/>
                <w:szCs w:val="20"/>
              </w:rPr>
              <w:t>Lisa Stephens</w:t>
            </w:r>
            <w:r w:rsidRPr="00A014CE">
              <w:rPr>
                <w:rFonts w:asciiTheme="majorHAnsi" w:hAnsiTheme="majorHAnsi" w:cs="Calibri"/>
                <w:sz w:val="20"/>
                <w:szCs w:val="20"/>
              </w:rPr>
              <w:t xml:space="preserve"> provides context for </w:t>
            </w:r>
            <w:r w:rsidRPr="009A1F05">
              <w:rPr>
                <w:rFonts w:asciiTheme="majorHAnsi" w:hAnsiTheme="majorHAnsi" w:cs="Calibri"/>
                <w:b/>
                <w:sz w:val="20"/>
                <w:szCs w:val="20"/>
              </w:rPr>
              <w:t>SUNY’s Learning Environments Task Group and why the SUNY Provost launched the initiative</w:t>
            </w:r>
            <w:r w:rsidRPr="00A014CE">
              <w:rPr>
                <w:rFonts w:asciiTheme="majorHAnsi" w:hAnsiTheme="majorHAnsi" w:cs="Calibri"/>
                <w:sz w:val="20"/>
                <w:szCs w:val="20"/>
              </w:rPr>
              <w:t xml:space="preserve">.  Describes the vision for collecting &amp; sharing specific information about learning environments and how to evaluate best practices in the form of </w:t>
            </w:r>
            <w:proofErr w:type="gramStart"/>
            <w:r w:rsidRPr="00A014CE">
              <w:rPr>
                <w:rFonts w:asciiTheme="majorHAnsi" w:hAnsiTheme="majorHAnsi" w:cs="Calibri"/>
                <w:sz w:val="20"/>
                <w:szCs w:val="20"/>
              </w:rPr>
              <w:t>a</w:t>
            </w:r>
            <w:proofErr w:type="gramEnd"/>
            <w:r w:rsidRPr="00A014CE">
              <w:rPr>
                <w:rFonts w:asciiTheme="majorHAnsi" w:hAnsiTheme="majorHAnsi" w:cs="Calibri"/>
                <w:sz w:val="20"/>
                <w:szCs w:val="20"/>
              </w:rPr>
              <w:t xml:space="preserve"> interactive repository.  Began to consider how, if successful, could this be applied to any institution that may want to participate.</w:t>
            </w:r>
          </w:p>
          <w:p w14:paraId="0972451B" w14:textId="77777777" w:rsidR="00AE3C2F" w:rsidRPr="00A014CE" w:rsidRDefault="00AE3C2F" w:rsidP="00AE3C2F">
            <w:pPr>
              <w:pStyle w:val="ListParagraph"/>
              <w:widowControl w:val="0"/>
              <w:numPr>
                <w:ilvl w:val="0"/>
                <w:numId w:val="22"/>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b/>
                <w:sz w:val="20"/>
                <w:szCs w:val="20"/>
              </w:rPr>
              <w:t>(5:30) Joe: How Innovative Instruction Space Repository (IISR) began</w:t>
            </w:r>
            <w:r w:rsidRPr="00A014CE">
              <w:rPr>
                <w:rFonts w:asciiTheme="majorHAnsi" w:hAnsiTheme="majorHAnsi" w:cs="Calibri"/>
                <w:sz w:val="20"/>
                <w:szCs w:val="20"/>
              </w:rPr>
              <w:t xml:space="preserve"> with reviewing institutional websites. </w:t>
            </w:r>
          </w:p>
          <w:p w14:paraId="7FD1DB25" w14:textId="77777777" w:rsidR="00AE3C2F" w:rsidRPr="00A014CE" w:rsidRDefault="00AE3C2F" w:rsidP="00AE3C2F">
            <w:pPr>
              <w:pStyle w:val="ListParagraph"/>
              <w:widowControl w:val="0"/>
              <w:numPr>
                <w:ilvl w:val="0"/>
                <w:numId w:val="22"/>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b/>
                <w:sz w:val="20"/>
                <w:szCs w:val="20"/>
              </w:rPr>
              <w:t xml:space="preserve">(7:00) Joe: How </w:t>
            </w:r>
            <w:proofErr w:type="spellStart"/>
            <w:r w:rsidRPr="00A014CE">
              <w:rPr>
                <w:rFonts w:asciiTheme="majorHAnsi" w:hAnsiTheme="majorHAnsi" w:cs="Calibri"/>
                <w:b/>
                <w:sz w:val="20"/>
                <w:szCs w:val="20"/>
              </w:rPr>
              <w:t>ARTstor</w:t>
            </w:r>
            <w:proofErr w:type="spellEnd"/>
            <w:r w:rsidRPr="00A014CE">
              <w:rPr>
                <w:rFonts w:asciiTheme="majorHAnsi" w:hAnsiTheme="majorHAnsi" w:cs="Calibri"/>
                <w:b/>
                <w:sz w:val="20"/>
                <w:szCs w:val="20"/>
              </w:rPr>
              <w:t xml:space="preserve"> became involved</w:t>
            </w:r>
            <w:r w:rsidRPr="00A014CE">
              <w:rPr>
                <w:rFonts w:asciiTheme="majorHAnsi" w:hAnsiTheme="majorHAnsi" w:cs="Calibri"/>
                <w:sz w:val="20"/>
                <w:szCs w:val="20"/>
              </w:rPr>
              <w:t>.  How the “self service” interface was developed – now branded “Shared Shelf” to enable faculty, librarians and researchers to augment large collections with local image databases created at the institutional level.</w:t>
            </w:r>
          </w:p>
          <w:p w14:paraId="30D11F71" w14:textId="77777777" w:rsidR="00AE3C2F" w:rsidRPr="00A014CE" w:rsidRDefault="00AE3C2F" w:rsidP="00AE3C2F">
            <w:pPr>
              <w:pStyle w:val="ListParagraph"/>
              <w:widowControl w:val="0"/>
              <w:numPr>
                <w:ilvl w:val="0"/>
                <w:numId w:val="22"/>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 xml:space="preserve">(9:00) Joe: Used </w:t>
            </w:r>
            <w:proofErr w:type="spellStart"/>
            <w:r w:rsidRPr="00A014CE">
              <w:rPr>
                <w:rFonts w:asciiTheme="majorHAnsi" w:hAnsiTheme="majorHAnsi" w:cs="Calibri"/>
                <w:sz w:val="20"/>
                <w:szCs w:val="20"/>
              </w:rPr>
              <w:t>ARTstor’s</w:t>
            </w:r>
            <w:proofErr w:type="spellEnd"/>
            <w:r w:rsidRPr="00A014CE">
              <w:rPr>
                <w:rFonts w:asciiTheme="majorHAnsi" w:hAnsiTheme="majorHAnsi" w:cs="Calibri"/>
                <w:sz w:val="20"/>
                <w:szCs w:val="20"/>
              </w:rPr>
              <w:t xml:space="preserve"> Society of Architectural Historian database as an example to begin building the IISR.  </w:t>
            </w:r>
            <w:proofErr w:type="spellStart"/>
            <w:r w:rsidRPr="00A014CE">
              <w:rPr>
                <w:rFonts w:asciiTheme="majorHAnsi" w:hAnsiTheme="majorHAnsi" w:cs="Calibri"/>
                <w:sz w:val="20"/>
                <w:szCs w:val="20"/>
              </w:rPr>
              <w:t>ARTstor</w:t>
            </w:r>
            <w:proofErr w:type="spellEnd"/>
            <w:r w:rsidRPr="00A014CE">
              <w:rPr>
                <w:rFonts w:asciiTheme="majorHAnsi" w:hAnsiTheme="majorHAnsi" w:cs="Calibri"/>
                <w:sz w:val="20"/>
                <w:szCs w:val="20"/>
              </w:rPr>
              <w:t xml:space="preserve"> then offered to begin supporting the SUNY effort to develop the prototype to help refine some Shared Shelf objectives during the Spring 2012 semester.</w:t>
            </w:r>
          </w:p>
        </w:tc>
      </w:tr>
      <w:tr w:rsidR="00AE3C2F" w:rsidRPr="00FE0B03" w14:paraId="58A26EF5" w14:textId="77777777" w:rsidTr="00AE3C2F">
        <w:tc>
          <w:tcPr>
            <w:tcW w:w="1998" w:type="dxa"/>
          </w:tcPr>
          <w:p w14:paraId="3666A24C" w14:textId="77777777" w:rsidR="00AE3C2F" w:rsidRDefault="00AE3C2F" w:rsidP="00AE3C2F">
            <w:pPr>
              <w:widowControl w:val="0"/>
              <w:tabs>
                <w:tab w:val="left" w:pos="1856"/>
              </w:tabs>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10:30 - 16:00</w:t>
            </w:r>
          </w:p>
          <w:p w14:paraId="1A6D1FB1" w14:textId="77777777" w:rsidR="00AE3C2F" w:rsidRPr="00771625" w:rsidRDefault="00AE3C2F" w:rsidP="00AE3C2F">
            <w:pPr>
              <w:widowControl w:val="0"/>
              <w:autoSpaceDE w:val="0"/>
              <w:autoSpaceDN w:val="0"/>
              <w:adjustRightInd w:val="0"/>
              <w:rPr>
                <w:rFonts w:asciiTheme="majorHAnsi" w:hAnsiTheme="majorHAnsi" w:cs="Calibri"/>
                <w:b/>
                <w:sz w:val="20"/>
                <w:szCs w:val="20"/>
              </w:rPr>
            </w:pPr>
            <w:r w:rsidRPr="00FE0B03">
              <w:rPr>
                <w:rFonts w:asciiTheme="majorHAnsi" w:hAnsiTheme="majorHAnsi" w:cs="Calibri"/>
                <w:sz w:val="20"/>
                <w:szCs w:val="20"/>
              </w:rPr>
              <w:t>Brad</w:t>
            </w:r>
            <w:r>
              <w:rPr>
                <w:rFonts w:asciiTheme="majorHAnsi" w:hAnsiTheme="majorHAnsi" w:cs="Calibri"/>
                <w:sz w:val="20"/>
                <w:szCs w:val="20"/>
              </w:rPr>
              <w:t xml:space="preserve"> Snyder’</w:t>
            </w:r>
            <w:r w:rsidRPr="00FE0B03">
              <w:rPr>
                <w:rFonts w:asciiTheme="majorHAnsi" w:hAnsiTheme="majorHAnsi" w:cs="Calibri"/>
                <w:sz w:val="20"/>
                <w:szCs w:val="20"/>
              </w:rPr>
              <w:t xml:space="preserve">s </w:t>
            </w:r>
            <w:r w:rsidRPr="00E0726E">
              <w:rPr>
                <w:rFonts w:asciiTheme="majorHAnsi" w:hAnsiTheme="majorHAnsi" w:cs="Calibri"/>
                <w:b/>
                <w:sz w:val="20"/>
                <w:szCs w:val="20"/>
              </w:rPr>
              <w:t>Part 1</w:t>
            </w:r>
            <w:r>
              <w:rPr>
                <w:rFonts w:asciiTheme="majorHAnsi" w:hAnsiTheme="majorHAnsi" w:cs="Calibri"/>
                <w:sz w:val="20"/>
                <w:szCs w:val="20"/>
              </w:rPr>
              <w:t xml:space="preserve"> </w:t>
            </w:r>
            <w:r w:rsidRPr="00FE0B03">
              <w:rPr>
                <w:rFonts w:asciiTheme="majorHAnsi" w:hAnsiTheme="majorHAnsi" w:cs="Calibri"/>
                <w:sz w:val="20"/>
                <w:szCs w:val="20"/>
              </w:rPr>
              <w:t>demo of the</w:t>
            </w:r>
            <w:r w:rsidRPr="00E0726E">
              <w:rPr>
                <w:rFonts w:asciiTheme="majorHAnsi" w:hAnsiTheme="majorHAnsi" w:cs="Calibri"/>
                <w:sz w:val="20"/>
                <w:szCs w:val="20"/>
              </w:rPr>
              <w:t xml:space="preserve"> IISR</w:t>
            </w:r>
            <w:r w:rsidRPr="00E0726E">
              <w:rPr>
                <w:rFonts w:asciiTheme="majorHAnsi" w:hAnsiTheme="majorHAnsi" w:cs="Calibri"/>
                <w:b/>
                <w:sz w:val="20"/>
                <w:szCs w:val="20"/>
              </w:rPr>
              <w:t xml:space="preserve"> Shared Shelf </w:t>
            </w:r>
            <w:r>
              <w:rPr>
                <w:rFonts w:asciiTheme="majorHAnsi" w:hAnsiTheme="majorHAnsi" w:cs="Calibri"/>
                <w:b/>
                <w:sz w:val="20"/>
                <w:szCs w:val="20"/>
              </w:rPr>
              <w:t xml:space="preserve">content </w:t>
            </w:r>
            <w:r w:rsidRPr="00E0726E">
              <w:rPr>
                <w:rFonts w:asciiTheme="majorHAnsi" w:hAnsiTheme="majorHAnsi" w:cs="Calibri"/>
                <w:b/>
                <w:sz w:val="20"/>
                <w:szCs w:val="20"/>
              </w:rPr>
              <w:t>upload</w:t>
            </w:r>
          </w:p>
          <w:p w14:paraId="67659A39"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p>
        </w:tc>
        <w:tc>
          <w:tcPr>
            <w:tcW w:w="6570" w:type="dxa"/>
          </w:tcPr>
          <w:p w14:paraId="3FDA5D24" w14:textId="77777777" w:rsidR="00AE3C2F" w:rsidRPr="00A014CE" w:rsidRDefault="00AE3C2F" w:rsidP="00AE3C2F">
            <w:pPr>
              <w:pStyle w:val="ListParagraph"/>
              <w:widowControl w:val="0"/>
              <w:numPr>
                <w:ilvl w:val="0"/>
                <w:numId w:val="21"/>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(10:30) Two components to the database:</w:t>
            </w:r>
          </w:p>
          <w:p w14:paraId="3733FF27" w14:textId="77777777" w:rsidR="00AE3C2F" w:rsidRPr="00A014CE" w:rsidRDefault="00AE3C2F" w:rsidP="00AE3C2F">
            <w:pPr>
              <w:pStyle w:val="ListParagraph"/>
              <w:widowControl w:val="0"/>
              <w:numPr>
                <w:ilvl w:val="0"/>
                <w:numId w:val="21"/>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 xml:space="preserve">Shared Shelf – where the content is developed and uploaded, </w:t>
            </w:r>
          </w:p>
          <w:p w14:paraId="60D0432C" w14:textId="77777777" w:rsidR="00AE3C2F" w:rsidRPr="00A014CE" w:rsidRDefault="00AE3C2F" w:rsidP="00AE3C2F">
            <w:pPr>
              <w:pStyle w:val="ListParagraph"/>
              <w:widowControl w:val="0"/>
              <w:numPr>
                <w:ilvl w:val="0"/>
                <w:numId w:val="21"/>
              </w:numPr>
              <w:autoSpaceDE w:val="0"/>
              <w:autoSpaceDN w:val="0"/>
              <w:adjustRightInd w:val="0"/>
              <w:ind w:left="252" w:hanging="180"/>
              <w:rPr>
                <w:rFonts w:asciiTheme="majorHAnsi" w:hAnsiTheme="majorHAnsi" w:cs="Calibri"/>
                <w:sz w:val="20"/>
                <w:szCs w:val="20"/>
              </w:rPr>
            </w:pPr>
            <w:proofErr w:type="gramStart"/>
            <w:r w:rsidRPr="00A014CE">
              <w:rPr>
                <w:rFonts w:asciiTheme="majorHAnsi" w:hAnsiTheme="majorHAnsi" w:cs="Calibri"/>
                <w:sz w:val="20"/>
                <w:szCs w:val="20"/>
              </w:rPr>
              <w:t>and</w:t>
            </w:r>
            <w:proofErr w:type="gramEnd"/>
            <w:r w:rsidRPr="00A014CE">
              <w:rPr>
                <w:rFonts w:asciiTheme="majorHAnsi" w:hAnsiTheme="majorHAnsi" w:cs="Calibri"/>
                <w:sz w:val="20"/>
                <w:szCs w:val="20"/>
              </w:rPr>
              <w:t xml:space="preserve"> </w:t>
            </w:r>
            <w:proofErr w:type="spellStart"/>
            <w:r w:rsidRPr="00A014CE">
              <w:rPr>
                <w:rFonts w:asciiTheme="majorHAnsi" w:hAnsiTheme="majorHAnsi" w:cs="Calibri"/>
                <w:sz w:val="20"/>
                <w:szCs w:val="20"/>
              </w:rPr>
              <w:t>ARTstor</w:t>
            </w:r>
            <w:proofErr w:type="spellEnd"/>
            <w:r w:rsidRPr="00A014CE">
              <w:rPr>
                <w:rFonts w:asciiTheme="majorHAnsi" w:hAnsiTheme="majorHAnsi" w:cs="Calibri"/>
                <w:sz w:val="20"/>
                <w:szCs w:val="20"/>
              </w:rPr>
              <w:t xml:space="preserve">, where the content is viewed on the public face.   </w:t>
            </w:r>
          </w:p>
          <w:p w14:paraId="30ADDE2E" w14:textId="77777777" w:rsidR="00AE3C2F" w:rsidRPr="00BB616F" w:rsidRDefault="00AE3C2F" w:rsidP="00AE3C2F">
            <w:pPr>
              <w:pStyle w:val="ListParagraph"/>
              <w:widowControl w:val="0"/>
              <w:numPr>
                <w:ilvl w:val="0"/>
                <w:numId w:val="21"/>
              </w:numPr>
              <w:autoSpaceDE w:val="0"/>
              <w:autoSpaceDN w:val="0"/>
              <w:adjustRightInd w:val="0"/>
              <w:ind w:left="252" w:hanging="180"/>
              <w:rPr>
                <w:rFonts w:asciiTheme="majorHAnsi" w:hAnsiTheme="majorHAnsi" w:cs="Calibri"/>
                <w:sz w:val="20"/>
                <w:szCs w:val="20"/>
                <w:highlight w:val="yellow"/>
              </w:rPr>
            </w:pPr>
            <w:r w:rsidRPr="00BB616F">
              <w:rPr>
                <w:rFonts w:asciiTheme="majorHAnsi" w:hAnsiTheme="majorHAnsi" w:cs="Calibri"/>
                <w:sz w:val="20"/>
                <w:szCs w:val="20"/>
                <w:highlight w:val="yellow"/>
              </w:rPr>
              <w:t>Images are database assets</w:t>
            </w:r>
            <w:r w:rsidRPr="00BB616F">
              <w:rPr>
                <w:rFonts w:asciiTheme="majorHAnsi" w:hAnsiTheme="majorHAnsi" w:cs="Calibri"/>
                <w:b/>
                <w:sz w:val="20"/>
                <w:szCs w:val="20"/>
                <w:highlight w:val="yellow"/>
              </w:rPr>
              <w:t>.</w:t>
            </w:r>
            <w:r w:rsidRPr="00A014CE">
              <w:rPr>
                <w:rFonts w:asciiTheme="majorHAnsi" w:hAnsiTheme="majorHAnsi" w:cs="Calibri"/>
                <w:b/>
                <w:sz w:val="20"/>
                <w:szCs w:val="20"/>
              </w:rPr>
              <w:t xml:space="preserve">  </w:t>
            </w:r>
            <w:r w:rsidRPr="00BB616F">
              <w:rPr>
                <w:rFonts w:asciiTheme="majorHAnsi" w:hAnsiTheme="majorHAnsi" w:cs="Calibri"/>
                <w:b/>
                <w:sz w:val="20"/>
                <w:szCs w:val="20"/>
                <w:highlight w:val="yellow"/>
              </w:rPr>
              <w:t>There are three basic organizing principles</w:t>
            </w:r>
            <w:r w:rsidRPr="00BB616F">
              <w:rPr>
                <w:rFonts w:asciiTheme="majorHAnsi" w:hAnsiTheme="majorHAnsi" w:cs="Calibri"/>
                <w:sz w:val="20"/>
                <w:szCs w:val="20"/>
                <w:highlight w:val="yellow"/>
              </w:rPr>
              <w:t xml:space="preserve">: </w:t>
            </w:r>
          </w:p>
          <w:p w14:paraId="19315378" w14:textId="77777777" w:rsidR="00AE3C2F" w:rsidRPr="00BB616F" w:rsidRDefault="00AE3C2F" w:rsidP="00AE3C2F">
            <w:pPr>
              <w:pStyle w:val="ListParagraph"/>
              <w:widowControl w:val="0"/>
              <w:numPr>
                <w:ilvl w:val="0"/>
                <w:numId w:val="21"/>
              </w:numPr>
              <w:autoSpaceDE w:val="0"/>
              <w:autoSpaceDN w:val="0"/>
              <w:adjustRightInd w:val="0"/>
              <w:ind w:left="252" w:hanging="180"/>
              <w:rPr>
                <w:rFonts w:asciiTheme="majorHAnsi" w:hAnsiTheme="majorHAnsi" w:cs="Calibri"/>
                <w:sz w:val="20"/>
                <w:szCs w:val="20"/>
                <w:highlight w:val="yellow"/>
              </w:rPr>
            </w:pPr>
            <w:r w:rsidRPr="00BB616F">
              <w:rPr>
                <w:rFonts w:asciiTheme="majorHAnsi" w:hAnsiTheme="majorHAnsi" w:cs="Calibri"/>
                <w:b/>
                <w:sz w:val="20"/>
                <w:szCs w:val="20"/>
                <w:highlight w:val="yellow"/>
              </w:rPr>
              <w:t>Pedagogical</w:t>
            </w:r>
            <w:r w:rsidRPr="00BB616F">
              <w:rPr>
                <w:rFonts w:asciiTheme="majorHAnsi" w:hAnsiTheme="majorHAnsi" w:cs="Calibri"/>
                <w:sz w:val="20"/>
                <w:szCs w:val="20"/>
                <w:highlight w:val="yellow"/>
              </w:rPr>
              <w:t xml:space="preserve"> – type of teaching/faculty needs</w:t>
            </w:r>
          </w:p>
          <w:p w14:paraId="145BE462" w14:textId="77777777" w:rsidR="00AE3C2F" w:rsidRPr="00BB616F" w:rsidRDefault="00AE3C2F" w:rsidP="00AE3C2F">
            <w:pPr>
              <w:pStyle w:val="ListParagraph"/>
              <w:widowControl w:val="0"/>
              <w:numPr>
                <w:ilvl w:val="0"/>
                <w:numId w:val="21"/>
              </w:numPr>
              <w:autoSpaceDE w:val="0"/>
              <w:autoSpaceDN w:val="0"/>
              <w:adjustRightInd w:val="0"/>
              <w:ind w:left="252" w:hanging="180"/>
              <w:rPr>
                <w:rFonts w:asciiTheme="majorHAnsi" w:hAnsiTheme="majorHAnsi" w:cs="Calibri"/>
                <w:sz w:val="20"/>
                <w:szCs w:val="20"/>
                <w:highlight w:val="yellow"/>
              </w:rPr>
            </w:pPr>
            <w:r w:rsidRPr="00BB616F">
              <w:rPr>
                <w:rFonts w:asciiTheme="majorHAnsi" w:hAnsiTheme="majorHAnsi" w:cs="Calibri"/>
                <w:b/>
                <w:sz w:val="20"/>
                <w:szCs w:val="20"/>
                <w:highlight w:val="yellow"/>
              </w:rPr>
              <w:t>Facilities</w:t>
            </w:r>
            <w:r w:rsidRPr="00BB616F">
              <w:rPr>
                <w:rFonts w:asciiTheme="majorHAnsi" w:hAnsiTheme="majorHAnsi" w:cs="Calibri"/>
                <w:sz w:val="20"/>
                <w:szCs w:val="20"/>
                <w:highlight w:val="yellow"/>
              </w:rPr>
              <w:t xml:space="preserve"> – attributes for fit &amp; finish</w:t>
            </w:r>
          </w:p>
          <w:p w14:paraId="24554983" w14:textId="77777777" w:rsidR="00AE3C2F" w:rsidRPr="00BB616F" w:rsidRDefault="00AE3C2F" w:rsidP="00AE3C2F">
            <w:pPr>
              <w:pStyle w:val="ListParagraph"/>
              <w:widowControl w:val="0"/>
              <w:numPr>
                <w:ilvl w:val="0"/>
                <w:numId w:val="21"/>
              </w:numPr>
              <w:autoSpaceDE w:val="0"/>
              <w:autoSpaceDN w:val="0"/>
              <w:adjustRightInd w:val="0"/>
              <w:ind w:left="252" w:hanging="180"/>
              <w:rPr>
                <w:rFonts w:asciiTheme="majorHAnsi" w:hAnsiTheme="majorHAnsi" w:cs="Calibri"/>
                <w:sz w:val="20"/>
                <w:szCs w:val="20"/>
                <w:highlight w:val="yellow"/>
              </w:rPr>
            </w:pPr>
            <w:r w:rsidRPr="00BB616F">
              <w:rPr>
                <w:rFonts w:asciiTheme="majorHAnsi" w:hAnsiTheme="majorHAnsi" w:cs="Calibri"/>
                <w:b/>
                <w:sz w:val="20"/>
                <w:szCs w:val="20"/>
                <w:highlight w:val="yellow"/>
              </w:rPr>
              <w:t>Technical IT &amp; AV Infrastructure</w:t>
            </w:r>
            <w:r w:rsidRPr="00BB616F">
              <w:rPr>
                <w:rFonts w:asciiTheme="majorHAnsi" w:hAnsiTheme="majorHAnsi" w:cs="Calibri"/>
                <w:sz w:val="20"/>
                <w:szCs w:val="20"/>
                <w:highlight w:val="yellow"/>
              </w:rPr>
              <w:t xml:space="preserve"> – “nuts &amp; bolts” of the room technology</w:t>
            </w:r>
          </w:p>
          <w:p w14:paraId="76F1EC1F" w14:textId="77777777" w:rsidR="00AE3C2F" w:rsidRDefault="00AE3C2F" w:rsidP="00AE3C2F">
            <w:pPr>
              <w:widowControl w:val="0"/>
              <w:autoSpaceDE w:val="0"/>
              <w:autoSpaceDN w:val="0"/>
              <w:adjustRightInd w:val="0"/>
              <w:ind w:left="252" w:hanging="180"/>
              <w:rPr>
                <w:rFonts w:asciiTheme="majorHAnsi" w:hAnsiTheme="majorHAnsi" w:cs="Calibri"/>
                <w:sz w:val="20"/>
                <w:szCs w:val="20"/>
              </w:rPr>
            </w:pPr>
          </w:p>
          <w:p w14:paraId="39FC50AE" w14:textId="77777777" w:rsidR="00AE3C2F" w:rsidRPr="00A014CE" w:rsidRDefault="00AE3C2F" w:rsidP="00AE3C2F">
            <w:pPr>
              <w:pStyle w:val="ListParagraph"/>
              <w:widowControl w:val="0"/>
              <w:numPr>
                <w:ilvl w:val="0"/>
                <w:numId w:val="21"/>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 xml:space="preserve">(12:00) One need not have all the information when starting to enter the attributes fields.  </w:t>
            </w:r>
          </w:p>
          <w:p w14:paraId="1FB000F3" w14:textId="77777777" w:rsidR="00AE3C2F" w:rsidRPr="00A014CE" w:rsidRDefault="00AE3C2F" w:rsidP="00AE3C2F">
            <w:pPr>
              <w:pStyle w:val="ListParagraph"/>
              <w:widowControl w:val="0"/>
              <w:numPr>
                <w:ilvl w:val="0"/>
                <w:numId w:val="21"/>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(12:40) Functions much like a “YouTube” interface, uploading assets (photos – and as of 11/12 – now media clips)</w:t>
            </w:r>
          </w:p>
          <w:p w14:paraId="3E2126AC" w14:textId="77777777" w:rsidR="00AE3C2F" w:rsidRPr="00A014CE" w:rsidRDefault="00AE3C2F" w:rsidP="00AE3C2F">
            <w:pPr>
              <w:pStyle w:val="ListParagraph"/>
              <w:widowControl w:val="0"/>
              <w:numPr>
                <w:ilvl w:val="0"/>
                <w:numId w:val="21"/>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 xml:space="preserve">(13:30) </w:t>
            </w:r>
            <w:proofErr w:type="gramStart"/>
            <w:r w:rsidRPr="00A014CE">
              <w:rPr>
                <w:rFonts w:asciiTheme="majorHAnsi" w:hAnsiTheme="majorHAnsi" w:cs="Calibri"/>
                <w:sz w:val="20"/>
                <w:szCs w:val="20"/>
              </w:rPr>
              <w:t>It</w:t>
            </w:r>
            <w:proofErr w:type="gramEnd"/>
            <w:r w:rsidRPr="00A014CE">
              <w:rPr>
                <w:rFonts w:asciiTheme="majorHAnsi" w:hAnsiTheme="majorHAnsi" w:cs="Calibri"/>
                <w:sz w:val="20"/>
                <w:szCs w:val="20"/>
              </w:rPr>
              <w:t xml:space="preserve"> is very important to provide contact information and key terms.</w:t>
            </w:r>
          </w:p>
          <w:p w14:paraId="18D55766" w14:textId="77777777" w:rsidR="00AE3C2F" w:rsidRPr="00A014CE" w:rsidRDefault="00AE3C2F" w:rsidP="00AE3C2F">
            <w:pPr>
              <w:pStyle w:val="ListParagraph"/>
              <w:widowControl w:val="0"/>
              <w:numPr>
                <w:ilvl w:val="0"/>
                <w:numId w:val="21"/>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w:t>
            </w:r>
            <w:proofErr w:type="gramStart"/>
            <w:r w:rsidRPr="00A014CE">
              <w:rPr>
                <w:rFonts w:asciiTheme="majorHAnsi" w:hAnsiTheme="majorHAnsi" w:cs="Calibri"/>
                <w:sz w:val="20"/>
                <w:szCs w:val="20"/>
              </w:rPr>
              <w:t>the</w:t>
            </w:r>
            <w:proofErr w:type="gramEnd"/>
            <w:r w:rsidRPr="00A014CE">
              <w:rPr>
                <w:rFonts w:asciiTheme="majorHAnsi" w:hAnsiTheme="majorHAnsi" w:cs="Calibri"/>
                <w:sz w:val="20"/>
                <w:szCs w:val="20"/>
              </w:rPr>
              <w:t xml:space="preserve"> prototype team worked to define attributes fields understanding this would require refinement).</w:t>
            </w:r>
          </w:p>
          <w:p w14:paraId="4B869F66" w14:textId="77777777" w:rsidR="00AE3C2F" w:rsidRDefault="00AE3C2F" w:rsidP="00AE3C2F">
            <w:pPr>
              <w:widowControl w:val="0"/>
              <w:autoSpaceDE w:val="0"/>
              <w:autoSpaceDN w:val="0"/>
              <w:adjustRightInd w:val="0"/>
              <w:ind w:left="252" w:hanging="180"/>
              <w:rPr>
                <w:rFonts w:asciiTheme="majorHAnsi" w:hAnsiTheme="majorHAnsi" w:cs="Calibri"/>
                <w:sz w:val="20"/>
                <w:szCs w:val="20"/>
              </w:rPr>
            </w:pPr>
          </w:p>
          <w:p w14:paraId="069DE081" w14:textId="77777777" w:rsidR="00AE3C2F" w:rsidRPr="00A014CE" w:rsidRDefault="00AE3C2F" w:rsidP="00AE3C2F">
            <w:pPr>
              <w:pStyle w:val="ListParagraph"/>
              <w:widowControl w:val="0"/>
              <w:numPr>
                <w:ilvl w:val="0"/>
                <w:numId w:val="21"/>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b/>
                <w:sz w:val="20"/>
                <w:szCs w:val="20"/>
              </w:rPr>
              <w:t>Q- are any fields required?</w:t>
            </w:r>
            <w:r w:rsidRPr="00A014CE">
              <w:rPr>
                <w:rFonts w:asciiTheme="majorHAnsi" w:hAnsiTheme="majorHAnsi" w:cs="Calibri"/>
                <w:sz w:val="20"/>
                <w:szCs w:val="20"/>
              </w:rPr>
              <w:t xml:space="preserve"> There are none now, but they can be set up that way in the future.</w:t>
            </w:r>
          </w:p>
          <w:p w14:paraId="71BA5D2C" w14:textId="77777777" w:rsidR="00AE3C2F" w:rsidRPr="00A014CE" w:rsidRDefault="00AE3C2F" w:rsidP="00AE3C2F">
            <w:pPr>
              <w:pStyle w:val="ListParagraph"/>
              <w:widowControl w:val="0"/>
              <w:numPr>
                <w:ilvl w:val="0"/>
                <w:numId w:val="21"/>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(15:00) One the attribute fields are complete, you need to publish the record (and you have the option to un-publish the record).</w:t>
            </w:r>
          </w:p>
          <w:p w14:paraId="1595568D" w14:textId="77777777" w:rsidR="00AE3C2F" w:rsidRPr="00A014CE" w:rsidRDefault="00AE3C2F" w:rsidP="00AE3C2F">
            <w:pPr>
              <w:pStyle w:val="ListParagraph"/>
              <w:widowControl w:val="0"/>
              <w:numPr>
                <w:ilvl w:val="0"/>
                <w:numId w:val="21"/>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 xml:space="preserve">(15:30) </w:t>
            </w:r>
            <w:proofErr w:type="gramStart"/>
            <w:r w:rsidRPr="00A014CE">
              <w:rPr>
                <w:rFonts w:asciiTheme="majorHAnsi" w:hAnsiTheme="majorHAnsi" w:cs="Calibri"/>
                <w:sz w:val="20"/>
                <w:szCs w:val="20"/>
              </w:rPr>
              <w:t>The</w:t>
            </w:r>
            <w:proofErr w:type="gramEnd"/>
            <w:r w:rsidRPr="00A014CE">
              <w:rPr>
                <w:rFonts w:asciiTheme="majorHAnsi" w:hAnsiTheme="majorHAnsi" w:cs="Calibri"/>
                <w:sz w:val="20"/>
                <w:szCs w:val="20"/>
              </w:rPr>
              <w:t xml:space="preserve"> data appears more elegant on the viewing side of </w:t>
            </w:r>
            <w:proofErr w:type="spellStart"/>
            <w:r w:rsidRPr="00A014CE">
              <w:rPr>
                <w:rFonts w:asciiTheme="majorHAnsi" w:hAnsiTheme="majorHAnsi" w:cs="Calibri"/>
                <w:sz w:val="20"/>
                <w:szCs w:val="20"/>
              </w:rPr>
              <w:t>ARTstor</w:t>
            </w:r>
            <w:proofErr w:type="spellEnd"/>
            <w:r w:rsidRPr="00A014CE">
              <w:rPr>
                <w:rFonts w:asciiTheme="majorHAnsi" w:hAnsiTheme="majorHAnsi" w:cs="Calibri"/>
                <w:sz w:val="20"/>
                <w:szCs w:val="20"/>
              </w:rPr>
              <w:t>.</w:t>
            </w:r>
          </w:p>
          <w:p w14:paraId="1D26128D" w14:textId="77777777" w:rsidR="00AE3C2F" w:rsidRPr="00771625" w:rsidRDefault="00AE3C2F" w:rsidP="00AE3C2F">
            <w:pPr>
              <w:ind w:left="252" w:hanging="180"/>
            </w:pPr>
          </w:p>
        </w:tc>
      </w:tr>
    </w:tbl>
    <w:p w14:paraId="1562E296" w14:textId="79D24B84" w:rsidR="00F41D49" w:rsidRDefault="00F41D49"/>
    <w:tbl>
      <w:tblPr>
        <w:tblStyle w:val="TableGrid"/>
        <w:tblW w:w="8568" w:type="dxa"/>
        <w:tblLayout w:type="fixed"/>
        <w:tblLook w:val="04A0" w:firstRow="1" w:lastRow="0" w:firstColumn="1" w:lastColumn="0" w:noHBand="0" w:noVBand="1"/>
      </w:tblPr>
      <w:tblGrid>
        <w:gridCol w:w="1998"/>
        <w:gridCol w:w="6570"/>
      </w:tblGrid>
      <w:tr w:rsidR="00AE3C2F" w:rsidRPr="00FE0B03" w14:paraId="3C033DBE" w14:textId="77777777" w:rsidTr="00AE3C2F">
        <w:tc>
          <w:tcPr>
            <w:tcW w:w="1998" w:type="dxa"/>
          </w:tcPr>
          <w:p w14:paraId="6A878EA2" w14:textId="67647ED7" w:rsidR="00AE3C2F" w:rsidRDefault="00AE3C2F" w:rsidP="00AE3C2F">
            <w:pPr>
              <w:widowControl w:val="0"/>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 xml:space="preserve">16:00 </w:t>
            </w:r>
          </w:p>
          <w:p w14:paraId="6D77D0B0" w14:textId="77777777" w:rsidR="00AE3C2F" w:rsidRDefault="00AE3C2F" w:rsidP="00AE3C2F">
            <w:pPr>
              <w:widowControl w:val="0"/>
              <w:autoSpaceDE w:val="0"/>
              <w:autoSpaceDN w:val="0"/>
              <w:adjustRightInd w:val="0"/>
              <w:rPr>
                <w:rFonts w:asciiTheme="majorHAnsi" w:hAnsiTheme="majorHAnsi" w:cs="Calibri"/>
                <w:sz w:val="20"/>
                <w:szCs w:val="20"/>
              </w:rPr>
            </w:pPr>
            <w:r w:rsidRPr="00483575">
              <w:rPr>
                <w:rFonts w:asciiTheme="majorHAnsi" w:hAnsiTheme="majorHAnsi" w:cs="Calibri"/>
                <w:b/>
                <w:sz w:val="20"/>
                <w:szCs w:val="20"/>
              </w:rPr>
              <w:t>Q&amp;A start</w:t>
            </w:r>
            <w:r>
              <w:rPr>
                <w:rFonts w:asciiTheme="majorHAnsi" w:hAnsiTheme="majorHAnsi" w:cs="Calibri"/>
                <w:sz w:val="20"/>
                <w:szCs w:val="20"/>
              </w:rPr>
              <w:t xml:space="preserve"> </w:t>
            </w:r>
          </w:p>
          <w:p w14:paraId="288DE919" w14:textId="77777777" w:rsidR="00AE3C2F" w:rsidRPr="00FE0B03" w:rsidRDefault="00AE3C2F" w:rsidP="00AE3C2F">
            <w:pPr>
              <w:widowControl w:val="0"/>
              <w:autoSpaceDE w:val="0"/>
              <w:autoSpaceDN w:val="0"/>
              <w:adjustRightInd w:val="0"/>
              <w:rPr>
                <w:rFonts w:asciiTheme="majorHAnsi" w:hAnsiTheme="majorHAnsi" w:cs="Calibri"/>
                <w:sz w:val="20"/>
                <w:szCs w:val="20"/>
              </w:rPr>
            </w:pPr>
            <w:proofErr w:type="gramStart"/>
            <w:r>
              <w:rPr>
                <w:rFonts w:asciiTheme="majorHAnsi" w:hAnsiTheme="majorHAnsi" w:cs="Calibri"/>
                <w:sz w:val="20"/>
                <w:szCs w:val="20"/>
              </w:rPr>
              <w:t>re</w:t>
            </w:r>
            <w:proofErr w:type="gramEnd"/>
            <w:r>
              <w:rPr>
                <w:rFonts w:asciiTheme="majorHAnsi" w:hAnsiTheme="majorHAnsi" w:cs="Calibri"/>
                <w:sz w:val="20"/>
                <w:szCs w:val="20"/>
              </w:rPr>
              <w:t xml:space="preserve">: </w:t>
            </w:r>
            <w:r w:rsidRPr="00483575">
              <w:rPr>
                <w:rFonts w:asciiTheme="majorHAnsi" w:hAnsiTheme="majorHAnsi" w:cs="Calibri"/>
                <w:b/>
                <w:sz w:val="20"/>
                <w:szCs w:val="20"/>
              </w:rPr>
              <w:t xml:space="preserve">Shared Shelf </w:t>
            </w:r>
            <w:r>
              <w:rPr>
                <w:rFonts w:asciiTheme="majorHAnsi" w:hAnsiTheme="majorHAnsi" w:cs="Calibri"/>
                <w:sz w:val="20"/>
                <w:szCs w:val="20"/>
              </w:rPr>
              <w:t xml:space="preserve">file </w:t>
            </w:r>
            <w:r w:rsidRPr="00483575">
              <w:rPr>
                <w:rFonts w:asciiTheme="majorHAnsi" w:hAnsiTheme="majorHAnsi" w:cs="Calibri"/>
                <w:b/>
                <w:sz w:val="20"/>
                <w:szCs w:val="20"/>
              </w:rPr>
              <w:t>upload</w:t>
            </w:r>
            <w:r>
              <w:rPr>
                <w:rFonts w:asciiTheme="majorHAnsi" w:hAnsiTheme="majorHAnsi" w:cs="Calibri"/>
                <w:sz w:val="20"/>
                <w:szCs w:val="20"/>
              </w:rPr>
              <w:t xml:space="preserve"> component</w:t>
            </w:r>
          </w:p>
          <w:p w14:paraId="673432FB"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p>
        </w:tc>
        <w:tc>
          <w:tcPr>
            <w:tcW w:w="6570" w:type="dxa"/>
          </w:tcPr>
          <w:p w14:paraId="5894AB49" w14:textId="77777777" w:rsidR="00AE3C2F" w:rsidRPr="00A014CE" w:rsidRDefault="00AE3C2F" w:rsidP="00AE3C2F">
            <w:pPr>
              <w:pStyle w:val="ListParagraph"/>
              <w:widowControl w:val="0"/>
              <w:numPr>
                <w:ilvl w:val="0"/>
                <w:numId w:val="21"/>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w:t>
            </w:r>
            <w:r w:rsidRPr="00A014CE">
              <w:rPr>
                <w:rFonts w:asciiTheme="majorHAnsi" w:hAnsiTheme="majorHAnsi" w:cs="Calibri"/>
                <w:b/>
                <w:sz w:val="20"/>
                <w:szCs w:val="20"/>
              </w:rPr>
              <w:t>Future directions</w:t>
            </w:r>
            <w:r w:rsidRPr="00A014CE">
              <w:rPr>
                <w:rFonts w:asciiTheme="majorHAnsi" w:hAnsiTheme="majorHAnsi" w:cs="Calibri"/>
                <w:sz w:val="20"/>
                <w:szCs w:val="20"/>
              </w:rPr>
              <w:t xml:space="preserve"> (</w:t>
            </w:r>
            <w:proofErr w:type="spellStart"/>
            <w:r w:rsidRPr="00A014CE">
              <w:rPr>
                <w:rFonts w:asciiTheme="majorHAnsi" w:hAnsiTheme="majorHAnsi" w:cs="Calibri"/>
                <w:b/>
                <w:sz w:val="20"/>
                <w:szCs w:val="20"/>
              </w:rPr>
              <w:t>ARTstor</w:t>
            </w:r>
            <w:proofErr w:type="spellEnd"/>
            <w:r w:rsidRPr="00A014CE">
              <w:rPr>
                <w:rFonts w:asciiTheme="majorHAnsi" w:hAnsiTheme="majorHAnsi" w:cs="Calibri"/>
                <w:b/>
                <w:sz w:val="20"/>
                <w:szCs w:val="20"/>
              </w:rPr>
              <w:t xml:space="preserve"> announced multimedia and multiple image types the day before Annual EDUCAUSE Meeting</w:t>
            </w:r>
            <w:r w:rsidRPr="00A014CE">
              <w:rPr>
                <w:rFonts w:asciiTheme="majorHAnsi" w:hAnsiTheme="majorHAnsi" w:cs="Calibri"/>
                <w:sz w:val="20"/>
                <w:szCs w:val="20"/>
              </w:rPr>
              <w:t>)</w:t>
            </w:r>
          </w:p>
          <w:p w14:paraId="5A7C0322" w14:textId="77777777" w:rsidR="00AE3C2F" w:rsidRPr="00A014CE" w:rsidRDefault="00AE3C2F" w:rsidP="00AE3C2F">
            <w:pPr>
              <w:pStyle w:val="ListParagraph"/>
              <w:widowControl w:val="0"/>
              <w:numPr>
                <w:ilvl w:val="0"/>
                <w:numId w:val="21"/>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-Can “cut &amp; paste” attributes, or defined a master for multiple records.</w:t>
            </w:r>
          </w:p>
          <w:p w14:paraId="6291139B" w14:textId="77777777" w:rsidR="00AE3C2F" w:rsidRPr="00A014CE" w:rsidRDefault="00AE3C2F" w:rsidP="00AE3C2F">
            <w:pPr>
              <w:pStyle w:val="ListParagraph"/>
              <w:widowControl w:val="0"/>
              <w:numPr>
                <w:ilvl w:val="0"/>
                <w:numId w:val="21"/>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-File size limit? (</w:t>
            </w:r>
            <w:proofErr w:type="gramStart"/>
            <w:r w:rsidRPr="00A014CE">
              <w:rPr>
                <w:rFonts w:asciiTheme="majorHAnsi" w:hAnsiTheme="majorHAnsi" w:cs="Calibri"/>
                <w:sz w:val="20"/>
                <w:szCs w:val="20"/>
              </w:rPr>
              <w:t>not</w:t>
            </w:r>
            <w:proofErr w:type="gramEnd"/>
            <w:r w:rsidRPr="00A014CE">
              <w:rPr>
                <w:rFonts w:asciiTheme="majorHAnsi" w:hAnsiTheme="majorHAnsi" w:cs="Calibri"/>
                <w:sz w:val="20"/>
                <w:szCs w:val="20"/>
              </w:rPr>
              <w:t xml:space="preserve"> that we’re aware of) – may be some limits on file types, but that’s on their roadmap.</w:t>
            </w:r>
          </w:p>
          <w:p w14:paraId="72A9FC7E" w14:textId="77777777" w:rsidR="00AE3C2F" w:rsidRPr="00A014CE" w:rsidRDefault="00AE3C2F" w:rsidP="00AE3C2F">
            <w:pPr>
              <w:pStyle w:val="ListParagraph"/>
              <w:widowControl w:val="0"/>
              <w:numPr>
                <w:ilvl w:val="0"/>
                <w:numId w:val="21"/>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 xml:space="preserve">-There may be options to upload control code strings in the future, there’s lots of opportunity. </w:t>
            </w:r>
          </w:p>
          <w:p w14:paraId="7E487025" w14:textId="77777777" w:rsidR="00AE3C2F" w:rsidRPr="00A014CE" w:rsidRDefault="00AE3C2F" w:rsidP="00AE3C2F">
            <w:pPr>
              <w:pStyle w:val="ListParagraph"/>
              <w:widowControl w:val="0"/>
              <w:numPr>
                <w:ilvl w:val="0"/>
                <w:numId w:val="21"/>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 xml:space="preserve">-Did Jim </w:t>
            </w:r>
            <w:proofErr w:type="spellStart"/>
            <w:r w:rsidRPr="00A014CE">
              <w:rPr>
                <w:rFonts w:asciiTheme="majorHAnsi" w:hAnsiTheme="majorHAnsi" w:cs="Calibri"/>
                <w:sz w:val="20"/>
                <w:szCs w:val="20"/>
              </w:rPr>
              <w:t>Twetten's</w:t>
            </w:r>
            <w:proofErr w:type="spellEnd"/>
            <w:r w:rsidRPr="00A014CE">
              <w:rPr>
                <w:rFonts w:asciiTheme="majorHAnsi" w:hAnsiTheme="majorHAnsi" w:cs="Calibri"/>
                <w:sz w:val="20"/>
                <w:szCs w:val="20"/>
              </w:rPr>
              <w:t xml:space="preserve"> folks (Iowa State) have any difficulty uploading content? (</w:t>
            </w:r>
            <w:proofErr w:type="gramStart"/>
            <w:r w:rsidRPr="00A014CE">
              <w:rPr>
                <w:rFonts w:asciiTheme="majorHAnsi" w:hAnsiTheme="majorHAnsi" w:cs="Calibri"/>
                <w:sz w:val="20"/>
                <w:szCs w:val="20"/>
              </w:rPr>
              <w:t>no</w:t>
            </w:r>
            <w:proofErr w:type="gramEnd"/>
            <w:r w:rsidRPr="00A014CE">
              <w:rPr>
                <w:rFonts w:asciiTheme="majorHAnsi" w:hAnsiTheme="majorHAnsi" w:cs="Calibri"/>
                <w:sz w:val="20"/>
                <w:szCs w:val="20"/>
              </w:rPr>
              <w:t>, it was very intuitive without directions).</w:t>
            </w:r>
          </w:p>
        </w:tc>
      </w:tr>
      <w:tr w:rsidR="00AE3C2F" w:rsidRPr="00FE0B03" w14:paraId="12FC4E76" w14:textId="77777777" w:rsidTr="00AE3C2F">
        <w:trPr>
          <w:trHeight w:val="179"/>
        </w:trPr>
        <w:tc>
          <w:tcPr>
            <w:tcW w:w="1998" w:type="dxa"/>
          </w:tcPr>
          <w:p w14:paraId="63647711" w14:textId="77777777" w:rsidR="00AE3C2F" w:rsidRDefault="00AE3C2F" w:rsidP="00AE3C2F">
            <w:pPr>
              <w:widowControl w:val="0"/>
              <w:tabs>
                <w:tab w:val="left" w:pos="1856"/>
              </w:tabs>
              <w:autoSpaceDE w:val="0"/>
              <w:autoSpaceDN w:val="0"/>
              <w:adjustRightInd w:val="0"/>
              <w:rPr>
                <w:rFonts w:asciiTheme="majorHAnsi" w:hAnsiTheme="majorHAnsi" w:cs="Calibri"/>
                <w:sz w:val="20"/>
                <w:szCs w:val="20"/>
              </w:rPr>
            </w:pPr>
            <w:proofErr w:type="gramStart"/>
            <w:r w:rsidRPr="00FE0B03">
              <w:rPr>
                <w:rFonts w:asciiTheme="majorHAnsi" w:hAnsiTheme="majorHAnsi" w:cs="Calibri"/>
                <w:sz w:val="20"/>
                <w:szCs w:val="20"/>
              </w:rPr>
              <w:t xml:space="preserve">20:00 </w:t>
            </w:r>
            <w:r>
              <w:rPr>
                <w:rFonts w:asciiTheme="majorHAnsi" w:hAnsiTheme="majorHAnsi" w:cs="Calibri"/>
                <w:sz w:val="20"/>
                <w:szCs w:val="20"/>
              </w:rPr>
              <w:t xml:space="preserve"> </w:t>
            </w:r>
            <w:r w:rsidRPr="006B772D">
              <w:rPr>
                <w:rFonts w:asciiTheme="majorHAnsi" w:hAnsiTheme="majorHAnsi" w:cs="Calibri"/>
                <w:b/>
                <w:sz w:val="20"/>
                <w:szCs w:val="20"/>
              </w:rPr>
              <w:t>Part</w:t>
            </w:r>
            <w:proofErr w:type="gramEnd"/>
            <w:r w:rsidRPr="006B772D">
              <w:rPr>
                <w:rFonts w:asciiTheme="majorHAnsi" w:hAnsiTheme="majorHAnsi" w:cs="Calibri"/>
                <w:b/>
                <w:sz w:val="20"/>
                <w:szCs w:val="20"/>
              </w:rPr>
              <w:t xml:space="preserve"> 2</w:t>
            </w:r>
            <w:r>
              <w:rPr>
                <w:rFonts w:asciiTheme="majorHAnsi" w:hAnsiTheme="majorHAnsi" w:cs="Calibri"/>
                <w:sz w:val="20"/>
                <w:szCs w:val="20"/>
              </w:rPr>
              <w:t xml:space="preserve"> D</w:t>
            </w:r>
            <w:r w:rsidRPr="00FE0B03">
              <w:rPr>
                <w:rFonts w:asciiTheme="majorHAnsi" w:hAnsiTheme="majorHAnsi" w:cs="Calibri"/>
                <w:sz w:val="20"/>
                <w:szCs w:val="20"/>
              </w:rPr>
              <w:t>emo</w:t>
            </w:r>
            <w:r>
              <w:rPr>
                <w:rFonts w:asciiTheme="majorHAnsi" w:hAnsiTheme="majorHAnsi" w:cs="Calibri"/>
                <w:sz w:val="20"/>
                <w:szCs w:val="20"/>
              </w:rPr>
              <w:t xml:space="preserve"> </w:t>
            </w:r>
          </w:p>
          <w:p w14:paraId="2038A73C" w14:textId="77777777" w:rsidR="00AE3C2F" w:rsidRPr="006B772D" w:rsidRDefault="00AE3C2F" w:rsidP="00AE3C2F">
            <w:pPr>
              <w:widowControl w:val="0"/>
              <w:tabs>
                <w:tab w:val="left" w:pos="1856"/>
              </w:tabs>
              <w:autoSpaceDE w:val="0"/>
              <w:autoSpaceDN w:val="0"/>
              <w:adjustRightInd w:val="0"/>
              <w:rPr>
                <w:rFonts w:asciiTheme="majorHAnsi" w:hAnsiTheme="majorHAnsi" w:cs="Calibri"/>
                <w:b/>
                <w:sz w:val="20"/>
                <w:szCs w:val="20"/>
              </w:rPr>
            </w:pPr>
            <w:proofErr w:type="spellStart"/>
            <w:r w:rsidRPr="006B772D">
              <w:rPr>
                <w:rFonts w:asciiTheme="majorHAnsi" w:hAnsiTheme="majorHAnsi" w:cs="Calibri"/>
                <w:b/>
                <w:sz w:val="20"/>
                <w:szCs w:val="20"/>
              </w:rPr>
              <w:t>ARTstor</w:t>
            </w:r>
            <w:proofErr w:type="spellEnd"/>
            <w:r w:rsidRPr="006B772D">
              <w:rPr>
                <w:rFonts w:asciiTheme="majorHAnsi" w:hAnsiTheme="majorHAnsi" w:cs="Calibri"/>
                <w:b/>
                <w:sz w:val="20"/>
                <w:szCs w:val="20"/>
              </w:rPr>
              <w:t xml:space="preserve"> display and navigation</w:t>
            </w:r>
          </w:p>
        </w:tc>
        <w:tc>
          <w:tcPr>
            <w:tcW w:w="6570" w:type="dxa"/>
          </w:tcPr>
          <w:p w14:paraId="38747D64" w14:textId="77777777" w:rsidR="00AE3C2F" w:rsidRPr="00A014CE" w:rsidRDefault="00AE3C2F" w:rsidP="00AE3C2F">
            <w:pPr>
              <w:pStyle w:val="ListParagraph"/>
              <w:widowControl w:val="0"/>
              <w:numPr>
                <w:ilvl w:val="0"/>
                <w:numId w:val="20"/>
              </w:numPr>
              <w:autoSpaceDE w:val="0"/>
              <w:autoSpaceDN w:val="0"/>
              <w:adjustRightInd w:val="0"/>
              <w:ind w:left="252" w:hanging="180"/>
              <w:rPr>
                <w:rFonts w:asciiTheme="majorHAnsi" w:hAnsiTheme="majorHAnsi" w:cs="Calibri"/>
                <w:b/>
                <w:sz w:val="20"/>
                <w:szCs w:val="20"/>
              </w:rPr>
            </w:pPr>
            <w:r w:rsidRPr="00A014CE">
              <w:rPr>
                <w:rFonts w:asciiTheme="majorHAnsi" w:hAnsiTheme="majorHAnsi" w:cs="Calibri"/>
                <w:b/>
                <w:sz w:val="20"/>
                <w:szCs w:val="20"/>
              </w:rPr>
              <w:t>Image display &amp; features</w:t>
            </w:r>
          </w:p>
          <w:p w14:paraId="67FB41F0" w14:textId="77777777" w:rsidR="00AE3C2F" w:rsidRPr="00A014CE" w:rsidRDefault="00AE3C2F" w:rsidP="00AE3C2F">
            <w:pPr>
              <w:pStyle w:val="ListParagraph"/>
              <w:widowControl w:val="0"/>
              <w:numPr>
                <w:ilvl w:val="0"/>
                <w:numId w:val="20"/>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 xml:space="preserve">(20:48) </w:t>
            </w:r>
            <w:proofErr w:type="gramStart"/>
            <w:r w:rsidRPr="00A014CE">
              <w:rPr>
                <w:rFonts w:asciiTheme="majorHAnsi" w:hAnsiTheme="majorHAnsi" w:cs="Calibri"/>
                <w:sz w:val="20"/>
                <w:szCs w:val="20"/>
              </w:rPr>
              <w:t>Brad</w:t>
            </w:r>
            <w:proofErr w:type="gramEnd"/>
            <w:r w:rsidRPr="00A014CE">
              <w:rPr>
                <w:rFonts w:asciiTheme="majorHAnsi" w:hAnsiTheme="majorHAnsi" w:cs="Calibri"/>
                <w:sz w:val="20"/>
                <w:szCs w:val="20"/>
              </w:rPr>
              <w:t xml:space="preserve">: </w:t>
            </w:r>
            <w:r w:rsidRPr="00BB616F">
              <w:rPr>
                <w:rFonts w:asciiTheme="majorHAnsi" w:hAnsiTheme="majorHAnsi" w:cs="Calibri"/>
                <w:sz w:val="20"/>
                <w:szCs w:val="20"/>
                <w:highlight w:val="yellow"/>
              </w:rPr>
              <w:t>When I attend conferences like this, one of the most valuable aspects is visiting other campuses to see how they solve problems that we face.  (This tool becomes a way to efficiently replicate, in part, that experience.)</w:t>
            </w:r>
          </w:p>
          <w:p w14:paraId="2D1D8182" w14:textId="77777777" w:rsidR="00AE3C2F" w:rsidRPr="00A014CE" w:rsidRDefault="00AE3C2F" w:rsidP="00AE3C2F">
            <w:pPr>
              <w:pStyle w:val="ListParagraph"/>
              <w:widowControl w:val="0"/>
              <w:numPr>
                <w:ilvl w:val="0"/>
                <w:numId w:val="20"/>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 xml:space="preserve">(21:12) </w:t>
            </w:r>
            <w:proofErr w:type="gramStart"/>
            <w:r w:rsidRPr="00A014CE">
              <w:rPr>
                <w:rFonts w:asciiTheme="majorHAnsi" w:hAnsiTheme="majorHAnsi" w:cs="Calibri"/>
                <w:sz w:val="20"/>
                <w:szCs w:val="20"/>
              </w:rPr>
              <w:t>Here</w:t>
            </w:r>
            <w:proofErr w:type="gramEnd"/>
            <w:r w:rsidRPr="00A014CE">
              <w:rPr>
                <w:rFonts w:asciiTheme="majorHAnsi" w:hAnsiTheme="majorHAnsi" w:cs="Calibri"/>
                <w:sz w:val="20"/>
                <w:szCs w:val="20"/>
              </w:rPr>
              <w:t xml:space="preserve"> are some of the images uploaded from Iowa – they are decent sized images.</w:t>
            </w:r>
          </w:p>
          <w:p w14:paraId="5FFE3297" w14:textId="77777777" w:rsidR="00AE3C2F" w:rsidRPr="00A014CE" w:rsidRDefault="00AE3C2F" w:rsidP="00AE3C2F">
            <w:pPr>
              <w:pStyle w:val="ListParagraph"/>
              <w:widowControl w:val="0"/>
              <w:numPr>
                <w:ilvl w:val="0"/>
                <w:numId w:val="20"/>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(21:30) There are not a lot of images uploaded yet as part of the prototype, but they are high quality images (54 records uploaded at the time of this presentation)</w:t>
            </w:r>
          </w:p>
          <w:p w14:paraId="35E7A6F1" w14:textId="77777777" w:rsidR="00AE3C2F" w:rsidRPr="00FE0B03" w:rsidRDefault="00AE3C2F" w:rsidP="00AE3C2F">
            <w:pPr>
              <w:widowControl w:val="0"/>
              <w:autoSpaceDE w:val="0"/>
              <w:autoSpaceDN w:val="0"/>
              <w:adjustRightInd w:val="0"/>
              <w:ind w:left="252" w:hanging="180"/>
              <w:rPr>
                <w:rFonts w:asciiTheme="majorHAnsi" w:hAnsiTheme="majorHAnsi" w:cs="Calibri"/>
                <w:sz w:val="20"/>
                <w:szCs w:val="20"/>
              </w:rPr>
            </w:pPr>
          </w:p>
        </w:tc>
      </w:tr>
      <w:tr w:rsidR="00AE3C2F" w:rsidRPr="00FE0B03" w14:paraId="57EE05AF" w14:textId="77777777" w:rsidTr="00AE3C2F">
        <w:tc>
          <w:tcPr>
            <w:tcW w:w="1998" w:type="dxa"/>
          </w:tcPr>
          <w:p w14:paraId="745AAF59" w14:textId="77777777" w:rsidR="00AE3C2F" w:rsidRDefault="00AE3C2F" w:rsidP="00AE3C2F">
            <w:pPr>
              <w:widowControl w:val="0"/>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 xml:space="preserve">22:30 </w:t>
            </w:r>
          </w:p>
          <w:p w14:paraId="5605E929" w14:textId="77777777" w:rsidR="00AE3C2F" w:rsidRPr="00FE0B03" w:rsidRDefault="00AE3C2F" w:rsidP="00AE3C2F">
            <w:pPr>
              <w:widowControl w:val="0"/>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 xml:space="preserve">Q - </w:t>
            </w:r>
            <w:r>
              <w:rPr>
                <w:rFonts w:asciiTheme="majorHAnsi" w:hAnsiTheme="majorHAnsi" w:cs="Calibri"/>
                <w:b/>
                <w:sz w:val="20"/>
                <w:szCs w:val="20"/>
              </w:rPr>
              <w:t>D</w:t>
            </w:r>
            <w:r w:rsidRPr="00483575">
              <w:rPr>
                <w:rFonts w:asciiTheme="majorHAnsi" w:hAnsiTheme="majorHAnsi" w:cs="Calibri"/>
                <w:b/>
                <w:sz w:val="20"/>
                <w:szCs w:val="20"/>
              </w:rPr>
              <w:t xml:space="preserve">o you need </w:t>
            </w:r>
            <w:proofErr w:type="spellStart"/>
            <w:r w:rsidRPr="00483575">
              <w:rPr>
                <w:rFonts w:asciiTheme="majorHAnsi" w:hAnsiTheme="majorHAnsi" w:cs="Calibri"/>
                <w:b/>
                <w:sz w:val="20"/>
                <w:szCs w:val="20"/>
              </w:rPr>
              <w:t>creds</w:t>
            </w:r>
            <w:proofErr w:type="spellEnd"/>
            <w:r w:rsidRPr="00483575">
              <w:rPr>
                <w:rFonts w:asciiTheme="majorHAnsi" w:hAnsiTheme="majorHAnsi" w:cs="Calibri"/>
                <w:b/>
                <w:sz w:val="20"/>
                <w:szCs w:val="20"/>
              </w:rPr>
              <w:t xml:space="preserve"> to search?</w:t>
            </w:r>
            <w:r w:rsidRPr="00FE0B03">
              <w:rPr>
                <w:rFonts w:asciiTheme="majorHAnsi" w:hAnsiTheme="majorHAnsi" w:cs="Calibri"/>
                <w:sz w:val="20"/>
                <w:szCs w:val="20"/>
              </w:rPr>
              <w:t xml:space="preserve"> </w:t>
            </w:r>
          </w:p>
          <w:p w14:paraId="3BCE9F3D"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p>
        </w:tc>
        <w:tc>
          <w:tcPr>
            <w:tcW w:w="6570" w:type="dxa"/>
          </w:tcPr>
          <w:p w14:paraId="00BFBCBC" w14:textId="77777777" w:rsidR="00AE3C2F" w:rsidRPr="00A014CE" w:rsidRDefault="00AE3C2F" w:rsidP="00AE3C2F">
            <w:pPr>
              <w:pStyle w:val="ListParagraph"/>
              <w:widowControl w:val="0"/>
              <w:numPr>
                <w:ilvl w:val="0"/>
                <w:numId w:val="20"/>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 xml:space="preserve">Yes, but hopefully not once we get to production.  </w:t>
            </w:r>
          </w:p>
          <w:p w14:paraId="56B8160B" w14:textId="77777777" w:rsidR="00AE3C2F" w:rsidRPr="00A014CE" w:rsidRDefault="00AE3C2F" w:rsidP="00AE3C2F">
            <w:pPr>
              <w:pStyle w:val="ListParagraph"/>
              <w:widowControl w:val="0"/>
              <w:numPr>
                <w:ilvl w:val="0"/>
                <w:numId w:val="20"/>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b/>
                <w:sz w:val="20"/>
                <w:szCs w:val="20"/>
              </w:rPr>
              <w:t xml:space="preserve">Joe Moreau: </w:t>
            </w:r>
            <w:r w:rsidRPr="00A014CE">
              <w:rPr>
                <w:rFonts w:asciiTheme="majorHAnsi" w:hAnsiTheme="majorHAnsi" w:cs="Calibri"/>
                <w:sz w:val="20"/>
                <w:szCs w:val="20"/>
              </w:rPr>
              <w:t>Need some feedback to move forward on how to set this system up for expansion.</w:t>
            </w:r>
          </w:p>
          <w:p w14:paraId="6F32821B" w14:textId="77777777" w:rsidR="00AE3C2F" w:rsidRPr="00BB616F" w:rsidRDefault="00AE3C2F" w:rsidP="00AE3C2F">
            <w:pPr>
              <w:pStyle w:val="ListParagraph"/>
              <w:widowControl w:val="0"/>
              <w:numPr>
                <w:ilvl w:val="0"/>
                <w:numId w:val="20"/>
              </w:numPr>
              <w:autoSpaceDE w:val="0"/>
              <w:autoSpaceDN w:val="0"/>
              <w:adjustRightInd w:val="0"/>
              <w:ind w:left="252" w:hanging="180"/>
              <w:rPr>
                <w:rFonts w:asciiTheme="majorHAnsi" w:hAnsiTheme="majorHAnsi" w:cs="Calibri"/>
                <w:b/>
                <w:sz w:val="20"/>
                <w:szCs w:val="20"/>
                <w:highlight w:val="yellow"/>
              </w:rPr>
            </w:pPr>
            <w:r w:rsidRPr="00BB616F">
              <w:rPr>
                <w:rFonts w:asciiTheme="majorHAnsi" w:hAnsiTheme="majorHAnsi" w:cs="Calibri"/>
                <w:b/>
                <w:sz w:val="20"/>
                <w:szCs w:val="20"/>
                <w:highlight w:val="yellow"/>
              </w:rPr>
              <w:t xml:space="preserve">The concept is to create a tool that is free resource to education where you do not need to be an </w:t>
            </w:r>
            <w:proofErr w:type="spellStart"/>
            <w:r w:rsidRPr="00BB616F">
              <w:rPr>
                <w:rFonts w:asciiTheme="majorHAnsi" w:hAnsiTheme="majorHAnsi" w:cs="Calibri"/>
                <w:b/>
                <w:sz w:val="20"/>
                <w:szCs w:val="20"/>
                <w:highlight w:val="yellow"/>
              </w:rPr>
              <w:t>ARTstor</w:t>
            </w:r>
            <w:proofErr w:type="spellEnd"/>
            <w:r w:rsidRPr="00BB616F">
              <w:rPr>
                <w:rFonts w:asciiTheme="majorHAnsi" w:hAnsiTheme="majorHAnsi" w:cs="Calibri"/>
                <w:b/>
                <w:sz w:val="20"/>
                <w:szCs w:val="20"/>
                <w:highlight w:val="yellow"/>
              </w:rPr>
              <w:t xml:space="preserve"> subscriber to have access to the published space.  </w:t>
            </w:r>
          </w:p>
          <w:p w14:paraId="7FB63081" w14:textId="77777777" w:rsidR="00AE3C2F" w:rsidRPr="00A014CE" w:rsidRDefault="00AE3C2F" w:rsidP="00AE3C2F">
            <w:pPr>
              <w:pStyle w:val="ListParagraph"/>
              <w:widowControl w:val="0"/>
              <w:numPr>
                <w:ilvl w:val="0"/>
                <w:numId w:val="20"/>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 xml:space="preserve">These are the logistical questions that need to be worked out as part of a future governance model. </w:t>
            </w:r>
          </w:p>
          <w:p w14:paraId="0B6FB7E2" w14:textId="77777777" w:rsidR="00AE3C2F" w:rsidRPr="00FE0B03" w:rsidRDefault="00AE3C2F" w:rsidP="00AE3C2F">
            <w:pPr>
              <w:widowControl w:val="0"/>
              <w:autoSpaceDE w:val="0"/>
              <w:autoSpaceDN w:val="0"/>
              <w:adjustRightInd w:val="0"/>
              <w:ind w:left="252" w:hanging="180"/>
              <w:rPr>
                <w:rFonts w:asciiTheme="majorHAnsi" w:hAnsiTheme="majorHAnsi" w:cs="Calibri"/>
                <w:sz w:val="20"/>
                <w:szCs w:val="20"/>
              </w:rPr>
            </w:pPr>
          </w:p>
        </w:tc>
      </w:tr>
      <w:tr w:rsidR="00AE3C2F" w:rsidRPr="00FE0B03" w14:paraId="1F6EF81B" w14:textId="77777777" w:rsidTr="00AE3C2F">
        <w:tc>
          <w:tcPr>
            <w:tcW w:w="1998" w:type="dxa"/>
          </w:tcPr>
          <w:p w14:paraId="615CE755" w14:textId="77777777" w:rsidR="00AE3C2F" w:rsidRDefault="00AE3C2F" w:rsidP="00AE3C2F">
            <w:pPr>
              <w:widowControl w:val="0"/>
              <w:autoSpaceDE w:val="0"/>
              <w:autoSpaceDN w:val="0"/>
              <w:adjustRightInd w:val="0"/>
              <w:rPr>
                <w:rFonts w:asciiTheme="majorHAnsi" w:hAnsiTheme="majorHAnsi" w:cs="Calibri"/>
                <w:sz w:val="20"/>
                <w:szCs w:val="20"/>
              </w:rPr>
            </w:pPr>
            <w:r>
              <w:rPr>
                <w:rFonts w:asciiTheme="majorHAnsi" w:hAnsiTheme="majorHAnsi" w:cs="Calibri"/>
                <w:sz w:val="20"/>
                <w:szCs w:val="20"/>
              </w:rPr>
              <w:t xml:space="preserve">23:20 </w:t>
            </w:r>
          </w:p>
          <w:p w14:paraId="4423A323" w14:textId="77777777" w:rsidR="00AE3C2F" w:rsidRPr="00FE0B03" w:rsidRDefault="00AE3C2F" w:rsidP="00AE3C2F">
            <w:pPr>
              <w:widowControl w:val="0"/>
              <w:autoSpaceDE w:val="0"/>
              <w:autoSpaceDN w:val="0"/>
              <w:adjustRightInd w:val="0"/>
              <w:rPr>
                <w:rFonts w:asciiTheme="majorHAnsi" w:hAnsiTheme="majorHAnsi" w:cs="Calibri"/>
                <w:sz w:val="20"/>
                <w:szCs w:val="20"/>
              </w:rPr>
            </w:pPr>
            <w:r w:rsidRPr="009A1F05">
              <w:rPr>
                <w:rFonts w:asciiTheme="majorHAnsi" w:hAnsiTheme="majorHAnsi" w:cs="Calibri"/>
                <w:b/>
                <w:sz w:val="20"/>
                <w:szCs w:val="20"/>
              </w:rPr>
              <w:t>Tools Tour</w:t>
            </w:r>
            <w:r>
              <w:rPr>
                <w:rFonts w:asciiTheme="majorHAnsi" w:hAnsiTheme="majorHAnsi" w:cs="Calibri"/>
                <w:sz w:val="20"/>
                <w:szCs w:val="20"/>
              </w:rPr>
              <w:t xml:space="preserve"> on Interface</w:t>
            </w:r>
          </w:p>
        </w:tc>
        <w:tc>
          <w:tcPr>
            <w:tcW w:w="6570" w:type="dxa"/>
          </w:tcPr>
          <w:p w14:paraId="263647D7" w14:textId="77777777" w:rsidR="00AE3C2F" w:rsidRPr="00A014CE" w:rsidRDefault="00AE3C2F" w:rsidP="00AE3C2F">
            <w:pPr>
              <w:pStyle w:val="ListParagraph"/>
              <w:widowControl w:val="0"/>
              <w:numPr>
                <w:ilvl w:val="0"/>
                <w:numId w:val="18"/>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Side-by-side view (compare and contrast)</w:t>
            </w:r>
          </w:p>
          <w:p w14:paraId="0B6EB995" w14:textId="77777777" w:rsidR="00AE3C2F" w:rsidRPr="00A014CE" w:rsidRDefault="00AE3C2F" w:rsidP="00AE3C2F">
            <w:pPr>
              <w:pStyle w:val="ListParagraph"/>
              <w:widowControl w:val="0"/>
              <w:numPr>
                <w:ilvl w:val="0"/>
                <w:numId w:val="18"/>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 xml:space="preserve">Can zoom in/out on the image while still viewing the attributes </w:t>
            </w:r>
          </w:p>
          <w:p w14:paraId="31D23EA1" w14:textId="77777777" w:rsidR="00AE3C2F" w:rsidRPr="00A014CE" w:rsidRDefault="00AE3C2F" w:rsidP="00AE3C2F">
            <w:pPr>
              <w:pStyle w:val="ListParagraph"/>
              <w:widowControl w:val="0"/>
              <w:numPr>
                <w:ilvl w:val="0"/>
                <w:numId w:val="18"/>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Would you like to see that in Khaki? (</w:t>
            </w:r>
            <w:proofErr w:type="gramStart"/>
            <w:r w:rsidRPr="00A014CE">
              <w:rPr>
                <w:rFonts w:asciiTheme="majorHAnsi" w:hAnsiTheme="majorHAnsi" w:cs="Calibri"/>
                <w:sz w:val="20"/>
                <w:szCs w:val="20"/>
              </w:rPr>
              <w:t>now</w:t>
            </w:r>
            <w:proofErr w:type="gramEnd"/>
            <w:r w:rsidRPr="00A014CE">
              <w:rPr>
                <w:rFonts w:asciiTheme="majorHAnsi" w:hAnsiTheme="majorHAnsi" w:cs="Calibri"/>
                <w:sz w:val="20"/>
                <w:szCs w:val="20"/>
              </w:rPr>
              <w:t xml:space="preserve"> THAT would be cool!)</w:t>
            </w:r>
          </w:p>
          <w:p w14:paraId="69B9747D" w14:textId="77777777" w:rsidR="00AE3C2F" w:rsidRPr="00A014CE" w:rsidRDefault="00AE3C2F" w:rsidP="00AE3C2F">
            <w:pPr>
              <w:pStyle w:val="ListParagraph"/>
              <w:widowControl w:val="0"/>
              <w:numPr>
                <w:ilvl w:val="0"/>
                <w:numId w:val="18"/>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We gave the login information to the CCUMC board of directors, not everyone in the room has it.</w:t>
            </w:r>
          </w:p>
          <w:p w14:paraId="0AB6BCA0" w14:textId="77777777" w:rsidR="00AE3C2F" w:rsidRPr="00A014CE" w:rsidRDefault="00AE3C2F" w:rsidP="00AE3C2F">
            <w:pPr>
              <w:pStyle w:val="ListParagraph"/>
              <w:widowControl w:val="0"/>
              <w:numPr>
                <w:ilvl w:val="0"/>
                <w:numId w:val="18"/>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 xml:space="preserve">Information can be published to a free site where you don’t need to be </w:t>
            </w:r>
            <w:proofErr w:type="spellStart"/>
            <w:r w:rsidRPr="00A014CE">
              <w:rPr>
                <w:rFonts w:asciiTheme="majorHAnsi" w:hAnsiTheme="majorHAnsi" w:cs="Calibri"/>
                <w:sz w:val="20"/>
                <w:szCs w:val="20"/>
              </w:rPr>
              <w:t>ARTstor</w:t>
            </w:r>
            <w:proofErr w:type="spellEnd"/>
            <w:r w:rsidRPr="00A014CE">
              <w:rPr>
                <w:rFonts w:asciiTheme="majorHAnsi" w:hAnsiTheme="majorHAnsi" w:cs="Calibri"/>
                <w:sz w:val="20"/>
                <w:szCs w:val="20"/>
              </w:rPr>
              <w:t xml:space="preserve"> subscriber.</w:t>
            </w:r>
          </w:p>
        </w:tc>
      </w:tr>
      <w:tr w:rsidR="00AE3C2F" w:rsidRPr="00FE0B03" w14:paraId="3325D566" w14:textId="77777777" w:rsidTr="00AE3C2F">
        <w:tc>
          <w:tcPr>
            <w:tcW w:w="1998" w:type="dxa"/>
          </w:tcPr>
          <w:p w14:paraId="7F30DD33" w14:textId="77777777" w:rsidR="00AE3C2F" w:rsidRDefault="00AE3C2F" w:rsidP="00AE3C2F">
            <w:pPr>
              <w:widowControl w:val="0"/>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 xml:space="preserve">26:30 </w:t>
            </w:r>
            <w:r>
              <w:rPr>
                <w:rFonts w:asciiTheme="majorHAnsi" w:hAnsiTheme="majorHAnsi" w:cs="Calibri"/>
                <w:sz w:val="20"/>
                <w:szCs w:val="20"/>
              </w:rPr>
              <w:t>–</w:t>
            </w:r>
            <w:r w:rsidRPr="00FE0B03">
              <w:rPr>
                <w:rFonts w:asciiTheme="majorHAnsi" w:hAnsiTheme="majorHAnsi" w:cs="Calibri"/>
                <w:sz w:val="20"/>
                <w:szCs w:val="20"/>
              </w:rPr>
              <w:t xml:space="preserve"> </w:t>
            </w:r>
          </w:p>
          <w:p w14:paraId="10A2F2FA" w14:textId="77777777" w:rsidR="00AE3C2F" w:rsidRPr="00FE0B03" w:rsidRDefault="00AE3C2F" w:rsidP="00AE3C2F">
            <w:pPr>
              <w:widowControl w:val="0"/>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 xml:space="preserve">Q- is there a cost, </w:t>
            </w:r>
            <w:r w:rsidRPr="00AE6A11">
              <w:rPr>
                <w:rFonts w:asciiTheme="majorHAnsi" w:hAnsiTheme="majorHAnsi" w:cs="Calibri"/>
                <w:b/>
                <w:sz w:val="20"/>
                <w:szCs w:val="20"/>
              </w:rPr>
              <w:t>how do I get started?</w:t>
            </w:r>
          </w:p>
          <w:p w14:paraId="565027A0"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p>
        </w:tc>
        <w:tc>
          <w:tcPr>
            <w:tcW w:w="6570" w:type="dxa"/>
          </w:tcPr>
          <w:p w14:paraId="5C0D17EA" w14:textId="77777777" w:rsidR="00AE3C2F" w:rsidRPr="00A014CE" w:rsidRDefault="00AE3C2F" w:rsidP="00AE3C2F">
            <w:pPr>
              <w:pStyle w:val="ListParagraph"/>
              <w:widowControl w:val="0"/>
              <w:numPr>
                <w:ilvl w:val="0"/>
                <w:numId w:val="19"/>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That’s where we need your help, and the help of others to figure out how to move a good idea forward.</w:t>
            </w:r>
          </w:p>
          <w:p w14:paraId="7D5B5055" w14:textId="77777777" w:rsidR="00AE3C2F" w:rsidRPr="00A014CE" w:rsidRDefault="00AE3C2F" w:rsidP="00AE3C2F">
            <w:pPr>
              <w:pStyle w:val="ListParagraph"/>
              <w:widowControl w:val="0"/>
              <w:numPr>
                <w:ilvl w:val="0"/>
                <w:numId w:val="18"/>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b/>
                <w:sz w:val="20"/>
                <w:szCs w:val="20"/>
              </w:rPr>
              <w:t>Copyright?</w:t>
            </w:r>
            <w:r w:rsidRPr="00A014CE">
              <w:rPr>
                <w:rFonts w:asciiTheme="majorHAnsi" w:hAnsiTheme="majorHAnsi" w:cs="Calibri"/>
                <w:sz w:val="20"/>
                <w:szCs w:val="20"/>
              </w:rPr>
              <w:t xml:space="preserve">  What if you want to protect something?  (Well, the golden rule is don’t publish it if you really want to protect it.)</w:t>
            </w:r>
          </w:p>
        </w:tc>
      </w:tr>
    </w:tbl>
    <w:p w14:paraId="1C7A805C" w14:textId="77777777" w:rsidR="00F41D49" w:rsidRDefault="00F41D49">
      <w:r>
        <w:br w:type="page"/>
      </w:r>
    </w:p>
    <w:tbl>
      <w:tblPr>
        <w:tblStyle w:val="TableGrid"/>
        <w:tblW w:w="8568" w:type="dxa"/>
        <w:tblLayout w:type="fixed"/>
        <w:tblLook w:val="04A0" w:firstRow="1" w:lastRow="0" w:firstColumn="1" w:lastColumn="0" w:noHBand="0" w:noVBand="1"/>
      </w:tblPr>
      <w:tblGrid>
        <w:gridCol w:w="1998"/>
        <w:gridCol w:w="6570"/>
      </w:tblGrid>
      <w:tr w:rsidR="00AE3C2F" w:rsidRPr="00FE0B03" w14:paraId="366EA812" w14:textId="77777777" w:rsidTr="00AE3C2F">
        <w:tc>
          <w:tcPr>
            <w:tcW w:w="1998" w:type="dxa"/>
          </w:tcPr>
          <w:p w14:paraId="4D788218" w14:textId="0D9B5E3A" w:rsidR="00AE3C2F" w:rsidRDefault="00AE3C2F" w:rsidP="00AE3C2F">
            <w:pPr>
              <w:widowControl w:val="0"/>
              <w:tabs>
                <w:tab w:val="left" w:pos="1856"/>
              </w:tabs>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 xml:space="preserve">27:40 </w:t>
            </w:r>
            <w:r>
              <w:rPr>
                <w:rFonts w:asciiTheme="majorHAnsi" w:hAnsiTheme="majorHAnsi" w:cs="Calibri"/>
                <w:sz w:val="20"/>
                <w:szCs w:val="20"/>
              </w:rPr>
              <w:t>–</w:t>
            </w:r>
            <w:r w:rsidRPr="00FE0B03">
              <w:rPr>
                <w:rFonts w:asciiTheme="majorHAnsi" w:hAnsiTheme="majorHAnsi" w:cs="Calibri"/>
                <w:sz w:val="20"/>
                <w:szCs w:val="20"/>
              </w:rPr>
              <w:t xml:space="preserve"> </w:t>
            </w:r>
          </w:p>
          <w:p w14:paraId="2323BCF8"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Q -</w:t>
            </w:r>
            <w:r>
              <w:rPr>
                <w:rFonts w:asciiTheme="majorHAnsi" w:hAnsiTheme="majorHAnsi" w:cs="Calibri"/>
                <w:sz w:val="20"/>
                <w:szCs w:val="20"/>
              </w:rPr>
              <w:t xml:space="preserve"> </w:t>
            </w:r>
            <w:r w:rsidRPr="009A1F05">
              <w:rPr>
                <w:rFonts w:asciiTheme="majorHAnsi" w:hAnsiTheme="majorHAnsi" w:cs="Calibri"/>
                <w:b/>
                <w:sz w:val="20"/>
                <w:szCs w:val="20"/>
              </w:rPr>
              <w:t xml:space="preserve">Why </w:t>
            </w:r>
            <w:proofErr w:type="spellStart"/>
            <w:r w:rsidRPr="009A1F05">
              <w:rPr>
                <w:rFonts w:asciiTheme="majorHAnsi" w:hAnsiTheme="majorHAnsi" w:cs="Calibri"/>
                <w:b/>
                <w:sz w:val="20"/>
                <w:szCs w:val="20"/>
              </w:rPr>
              <w:t>ARTstor</w:t>
            </w:r>
            <w:proofErr w:type="spellEnd"/>
            <w:r w:rsidRPr="00FE0B03">
              <w:rPr>
                <w:rFonts w:asciiTheme="majorHAnsi" w:hAnsiTheme="majorHAnsi" w:cs="Calibri"/>
                <w:sz w:val="20"/>
                <w:szCs w:val="20"/>
              </w:rPr>
              <w:t>?</w:t>
            </w:r>
          </w:p>
        </w:tc>
        <w:tc>
          <w:tcPr>
            <w:tcW w:w="6570" w:type="dxa"/>
          </w:tcPr>
          <w:p w14:paraId="2D153F4D" w14:textId="77777777" w:rsidR="00AE3C2F" w:rsidRPr="00A014CE" w:rsidRDefault="00AE3C2F" w:rsidP="00AE3C2F">
            <w:pPr>
              <w:pStyle w:val="ListParagraph"/>
              <w:widowControl w:val="0"/>
              <w:numPr>
                <w:ilvl w:val="0"/>
                <w:numId w:val="18"/>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 xml:space="preserve">(Joe Moreau) Partly through happy accident, but mostly because of a good fit.  </w:t>
            </w:r>
            <w:r w:rsidRPr="00BB616F">
              <w:rPr>
                <w:rFonts w:asciiTheme="majorHAnsi" w:hAnsiTheme="majorHAnsi" w:cs="Calibri"/>
                <w:sz w:val="20"/>
                <w:szCs w:val="20"/>
                <w:highlight w:val="yellow"/>
              </w:rPr>
              <w:t xml:space="preserve">There are lots of talented developers around SUNY, but we </w:t>
            </w:r>
            <w:r w:rsidRPr="00BB616F">
              <w:rPr>
                <w:rFonts w:asciiTheme="majorHAnsi" w:hAnsiTheme="majorHAnsi" w:cs="Calibri"/>
                <w:b/>
                <w:sz w:val="20"/>
                <w:szCs w:val="20"/>
                <w:highlight w:val="yellow"/>
              </w:rPr>
              <w:t>wanted to make sure this idea was sustainable and not reliant upon us (any individual campus resources).</w:t>
            </w:r>
            <w:r w:rsidRPr="00BB616F">
              <w:rPr>
                <w:rFonts w:asciiTheme="majorHAnsi" w:hAnsiTheme="majorHAnsi" w:cs="Calibri"/>
                <w:sz w:val="20"/>
                <w:szCs w:val="20"/>
                <w:highlight w:val="yellow"/>
              </w:rPr>
              <w:t xml:space="preserve">  Didn’t want to steal anyone’s “spare time.”</w:t>
            </w:r>
            <w:r w:rsidRPr="00A014CE">
              <w:rPr>
                <w:rFonts w:asciiTheme="majorHAnsi" w:hAnsiTheme="majorHAnsi" w:cs="Calibri"/>
                <w:sz w:val="20"/>
                <w:szCs w:val="20"/>
              </w:rPr>
              <w:t xml:space="preserve">  Lots of people can do it, but it makes more sense to have a hosted solution with a core competency in these services.</w:t>
            </w:r>
          </w:p>
          <w:p w14:paraId="232A3235" w14:textId="77777777" w:rsidR="00AE3C2F" w:rsidRPr="00A014CE" w:rsidRDefault="00AE3C2F" w:rsidP="00AE3C2F">
            <w:pPr>
              <w:pStyle w:val="ListParagraph"/>
              <w:widowControl w:val="0"/>
              <w:numPr>
                <w:ilvl w:val="0"/>
                <w:numId w:val="18"/>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 xml:space="preserve">Foundation for moving toward broader exploration.  </w:t>
            </w:r>
          </w:p>
          <w:p w14:paraId="24D4EECD" w14:textId="77777777" w:rsidR="00AE3C2F" w:rsidRDefault="00AE3C2F" w:rsidP="00AE3C2F">
            <w:pPr>
              <w:widowControl w:val="0"/>
              <w:autoSpaceDE w:val="0"/>
              <w:autoSpaceDN w:val="0"/>
              <w:adjustRightInd w:val="0"/>
              <w:ind w:left="252" w:hanging="180"/>
              <w:rPr>
                <w:rFonts w:asciiTheme="majorHAnsi" w:hAnsiTheme="majorHAnsi" w:cs="Calibri"/>
                <w:sz w:val="20"/>
                <w:szCs w:val="20"/>
              </w:rPr>
            </w:pPr>
          </w:p>
          <w:p w14:paraId="17D9F642" w14:textId="77777777" w:rsidR="00AE3C2F" w:rsidRPr="00A014CE" w:rsidRDefault="00AE3C2F" w:rsidP="00AE3C2F">
            <w:pPr>
              <w:pStyle w:val="ListParagraph"/>
              <w:widowControl w:val="0"/>
              <w:numPr>
                <w:ilvl w:val="0"/>
                <w:numId w:val="18"/>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 xml:space="preserve">Not locked into </w:t>
            </w:r>
            <w:proofErr w:type="spellStart"/>
            <w:r w:rsidRPr="00A014CE">
              <w:rPr>
                <w:rFonts w:asciiTheme="majorHAnsi" w:hAnsiTheme="majorHAnsi" w:cs="Calibri"/>
                <w:sz w:val="20"/>
                <w:szCs w:val="20"/>
              </w:rPr>
              <w:t>ARTstor</w:t>
            </w:r>
            <w:proofErr w:type="spellEnd"/>
            <w:r w:rsidRPr="00A014CE">
              <w:rPr>
                <w:rFonts w:asciiTheme="majorHAnsi" w:hAnsiTheme="majorHAnsi" w:cs="Calibri"/>
                <w:sz w:val="20"/>
                <w:szCs w:val="20"/>
              </w:rPr>
              <w:t xml:space="preserve">, but it’s a very robust tool and should be considered. </w:t>
            </w:r>
          </w:p>
          <w:p w14:paraId="1FC8F5E7" w14:textId="77777777" w:rsidR="00AE3C2F" w:rsidRDefault="00AE3C2F" w:rsidP="00AE3C2F">
            <w:pPr>
              <w:widowControl w:val="0"/>
              <w:autoSpaceDE w:val="0"/>
              <w:autoSpaceDN w:val="0"/>
              <w:adjustRightInd w:val="0"/>
              <w:ind w:left="252" w:hanging="180"/>
              <w:rPr>
                <w:rFonts w:asciiTheme="majorHAnsi" w:hAnsiTheme="majorHAnsi" w:cs="Calibri"/>
                <w:sz w:val="20"/>
                <w:szCs w:val="20"/>
              </w:rPr>
            </w:pPr>
          </w:p>
          <w:p w14:paraId="7B8E7408" w14:textId="77777777" w:rsidR="00AE3C2F" w:rsidRPr="00A014CE" w:rsidRDefault="00AE3C2F" w:rsidP="00AE3C2F">
            <w:pPr>
              <w:pStyle w:val="ListParagraph"/>
              <w:widowControl w:val="0"/>
              <w:numPr>
                <w:ilvl w:val="0"/>
                <w:numId w:val="18"/>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 xml:space="preserve">We need to develop the diversity of institutions, pedagogical practices and a more comprehensive resource – </w:t>
            </w:r>
            <w:r w:rsidRPr="00A014CE">
              <w:rPr>
                <w:rFonts w:asciiTheme="majorHAnsi" w:hAnsiTheme="majorHAnsi" w:cs="Calibri"/>
                <w:b/>
                <w:sz w:val="20"/>
                <w:szCs w:val="20"/>
              </w:rPr>
              <w:t>a larger critical mass as a national resource.  Who should be the national custodian?  CCUMC? EDUCAUSE? Somebody else?  Someone other than SUNY?  It could be a model similar to MERLOT.</w:t>
            </w:r>
            <w:r w:rsidRPr="00A014CE">
              <w:rPr>
                <w:rFonts w:asciiTheme="majorHAnsi" w:hAnsiTheme="majorHAnsi" w:cs="Calibri"/>
                <w:sz w:val="20"/>
                <w:szCs w:val="20"/>
              </w:rPr>
              <w:t xml:space="preserve">  </w:t>
            </w:r>
          </w:p>
          <w:p w14:paraId="2306644C" w14:textId="77777777" w:rsidR="00AE3C2F" w:rsidRDefault="00AE3C2F" w:rsidP="00AE3C2F">
            <w:pPr>
              <w:widowControl w:val="0"/>
              <w:autoSpaceDE w:val="0"/>
              <w:autoSpaceDN w:val="0"/>
              <w:adjustRightInd w:val="0"/>
              <w:ind w:left="252" w:hanging="180"/>
              <w:rPr>
                <w:rFonts w:asciiTheme="majorHAnsi" w:hAnsiTheme="majorHAnsi" w:cs="Calibri"/>
                <w:sz w:val="20"/>
                <w:szCs w:val="20"/>
              </w:rPr>
            </w:pPr>
          </w:p>
          <w:p w14:paraId="47428828" w14:textId="77777777" w:rsidR="00AE3C2F" w:rsidRPr="00A014CE" w:rsidRDefault="00AE3C2F" w:rsidP="00AE3C2F">
            <w:pPr>
              <w:pStyle w:val="ListParagraph"/>
              <w:widowControl w:val="0"/>
              <w:numPr>
                <w:ilvl w:val="0"/>
                <w:numId w:val="18"/>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b/>
                <w:sz w:val="20"/>
                <w:szCs w:val="20"/>
              </w:rPr>
              <w:t>How do we make it fiscally sustainable?</w:t>
            </w:r>
            <w:r w:rsidRPr="00A014CE">
              <w:rPr>
                <w:rFonts w:asciiTheme="majorHAnsi" w:hAnsiTheme="majorHAnsi" w:cs="Calibri"/>
                <w:sz w:val="20"/>
                <w:szCs w:val="20"/>
              </w:rPr>
              <w:t xml:space="preserve">  </w:t>
            </w:r>
            <w:proofErr w:type="spellStart"/>
            <w:r w:rsidRPr="00A014CE">
              <w:rPr>
                <w:rFonts w:asciiTheme="majorHAnsi" w:hAnsiTheme="majorHAnsi" w:cs="Calibri"/>
                <w:sz w:val="20"/>
                <w:szCs w:val="20"/>
              </w:rPr>
              <w:t>ARTstor</w:t>
            </w:r>
            <w:proofErr w:type="spellEnd"/>
            <w:r w:rsidRPr="00A014CE">
              <w:rPr>
                <w:rFonts w:asciiTheme="majorHAnsi" w:hAnsiTheme="majorHAnsi" w:cs="Calibri"/>
                <w:sz w:val="20"/>
                <w:szCs w:val="20"/>
              </w:rPr>
              <w:t xml:space="preserve"> has been committed to working with us, and have expressed commitment to help further develop the logistics, refining the record model, but at some point in time they will need to see a revenue stream.  </w:t>
            </w:r>
            <w:proofErr w:type="spellStart"/>
            <w:r w:rsidRPr="00A014CE">
              <w:rPr>
                <w:rFonts w:asciiTheme="majorHAnsi" w:hAnsiTheme="majorHAnsi" w:cs="Calibri"/>
                <w:sz w:val="20"/>
                <w:szCs w:val="20"/>
              </w:rPr>
              <w:t>ARTstor</w:t>
            </w:r>
            <w:proofErr w:type="spellEnd"/>
            <w:r w:rsidRPr="00A014CE">
              <w:rPr>
                <w:rFonts w:asciiTheme="majorHAnsi" w:hAnsiTheme="majorHAnsi" w:cs="Calibri"/>
                <w:sz w:val="20"/>
                <w:szCs w:val="20"/>
              </w:rPr>
              <w:t xml:space="preserve"> is a not-for-profit corporation, but they have real costs as well.</w:t>
            </w:r>
          </w:p>
          <w:p w14:paraId="5E6E4A7C" w14:textId="77777777" w:rsidR="00AE3C2F" w:rsidRDefault="00AE3C2F" w:rsidP="00AE3C2F">
            <w:pPr>
              <w:widowControl w:val="0"/>
              <w:autoSpaceDE w:val="0"/>
              <w:autoSpaceDN w:val="0"/>
              <w:adjustRightInd w:val="0"/>
              <w:ind w:left="252" w:hanging="180"/>
              <w:rPr>
                <w:rFonts w:asciiTheme="majorHAnsi" w:hAnsiTheme="majorHAnsi" w:cs="Calibri"/>
                <w:sz w:val="20"/>
                <w:szCs w:val="20"/>
              </w:rPr>
            </w:pPr>
          </w:p>
          <w:p w14:paraId="482C5CB9" w14:textId="77777777" w:rsidR="00AE3C2F" w:rsidRPr="00A014CE" w:rsidRDefault="00AE3C2F" w:rsidP="00AE3C2F">
            <w:pPr>
              <w:pStyle w:val="ListParagraph"/>
              <w:widowControl w:val="0"/>
              <w:numPr>
                <w:ilvl w:val="0"/>
                <w:numId w:val="18"/>
              </w:numPr>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 xml:space="preserve">Need to have a governance structure to determine </w:t>
            </w:r>
            <w:proofErr w:type="gramStart"/>
            <w:r w:rsidRPr="00A014CE">
              <w:rPr>
                <w:rFonts w:asciiTheme="majorHAnsi" w:hAnsiTheme="majorHAnsi" w:cs="Calibri"/>
                <w:sz w:val="20"/>
                <w:szCs w:val="20"/>
              </w:rPr>
              <w:t>who</w:t>
            </w:r>
            <w:proofErr w:type="gramEnd"/>
            <w:r w:rsidRPr="00A014CE">
              <w:rPr>
                <w:rFonts w:asciiTheme="majorHAnsi" w:hAnsiTheme="majorHAnsi" w:cs="Calibri"/>
                <w:sz w:val="20"/>
                <w:szCs w:val="20"/>
              </w:rPr>
              <w:t xml:space="preserve"> is/are the custodian(s). </w:t>
            </w:r>
          </w:p>
          <w:p w14:paraId="68EE11B3" w14:textId="77777777" w:rsidR="00AE3C2F" w:rsidRPr="00FE0B03" w:rsidRDefault="00AE3C2F" w:rsidP="00AE3C2F">
            <w:pPr>
              <w:widowControl w:val="0"/>
              <w:autoSpaceDE w:val="0"/>
              <w:autoSpaceDN w:val="0"/>
              <w:adjustRightInd w:val="0"/>
              <w:ind w:left="252" w:hanging="180"/>
              <w:rPr>
                <w:rFonts w:asciiTheme="majorHAnsi" w:hAnsiTheme="majorHAnsi" w:cs="Calibri"/>
                <w:sz w:val="20"/>
                <w:szCs w:val="20"/>
              </w:rPr>
            </w:pPr>
          </w:p>
          <w:p w14:paraId="102A00D5" w14:textId="77777777" w:rsidR="00AE3C2F" w:rsidRPr="00FE0B03" w:rsidRDefault="00AE3C2F" w:rsidP="00AE3C2F">
            <w:pPr>
              <w:widowControl w:val="0"/>
              <w:tabs>
                <w:tab w:val="left" w:pos="1856"/>
              </w:tabs>
              <w:autoSpaceDE w:val="0"/>
              <w:autoSpaceDN w:val="0"/>
              <w:adjustRightInd w:val="0"/>
              <w:ind w:left="252" w:hanging="180"/>
              <w:rPr>
                <w:rFonts w:asciiTheme="majorHAnsi" w:hAnsiTheme="majorHAnsi" w:cs="Calibri"/>
                <w:sz w:val="20"/>
                <w:szCs w:val="20"/>
              </w:rPr>
            </w:pPr>
          </w:p>
        </w:tc>
      </w:tr>
      <w:tr w:rsidR="00AE3C2F" w:rsidRPr="00FE0B03" w14:paraId="0510DFEB" w14:textId="77777777" w:rsidTr="00AE3C2F">
        <w:tc>
          <w:tcPr>
            <w:tcW w:w="1998" w:type="dxa"/>
          </w:tcPr>
          <w:p w14:paraId="4E329953"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31:00</w:t>
            </w:r>
            <w:r>
              <w:rPr>
                <w:rFonts w:asciiTheme="majorHAnsi" w:hAnsiTheme="majorHAnsi" w:cs="Calibri"/>
                <w:sz w:val="20"/>
                <w:szCs w:val="20"/>
              </w:rPr>
              <w:t xml:space="preserve"> – Who decides what </w:t>
            </w:r>
            <w:r w:rsidRPr="00FE0B03">
              <w:rPr>
                <w:rFonts w:asciiTheme="majorHAnsi" w:hAnsiTheme="majorHAnsi" w:cs="Calibri"/>
                <w:sz w:val="20"/>
                <w:szCs w:val="20"/>
              </w:rPr>
              <w:t xml:space="preserve">constitutes an </w:t>
            </w:r>
            <w:r>
              <w:rPr>
                <w:rFonts w:asciiTheme="majorHAnsi" w:hAnsiTheme="majorHAnsi" w:cs="Calibri"/>
                <w:sz w:val="20"/>
                <w:szCs w:val="20"/>
              </w:rPr>
              <w:t>“</w:t>
            </w:r>
            <w:r w:rsidRPr="00FE0B03">
              <w:rPr>
                <w:rFonts w:asciiTheme="majorHAnsi" w:hAnsiTheme="majorHAnsi" w:cs="Calibri"/>
                <w:sz w:val="20"/>
                <w:szCs w:val="20"/>
              </w:rPr>
              <w:t>innovative design?</w:t>
            </w:r>
            <w:r>
              <w:rPr>
                <w:rFonts w:asciiTheme="majorHAnsi" w:hAnsiTheme="majorHAnsi" w:cs="Calibri"/>
                <w:sz w:val="20"/>
                <w:szCs w:val="20"/>
              </w:rPr>
              <w:t>”</w:t>
            </w:r>
          </w:p>
        </w:tc>
        <w:tc>
          <w:tcPr>
            <w:tcW w:w="6570" w:type="dxa"/>
          </w:tcPr>
          <w:p w14:paraId="0630D661" w14:textId="77777777" w:rsidR="00AE3C2F" w:rsidRPr="00BB616F" w:rsidRDefault="00AE3C2F" w:rsidP="00AE3C2F">
            <w:pPr>
              <w:pStyle w:val="ListParagraph"/>
              <w:widowControl w:val="0"/>
              <w:numPr>
                <w:ilvl w:val="0"/>
                <w:numId w:val="17"/>
              </w:numPr>
              <w:autoSpaceDE w:val="0"/>
              <w:autoSpaceDN w:val="0"/>
              <w:adjustRightInd w:val="0"/>
              <w:ind w:left="252" w:hanging="180"/>
              <w:rPr>
                <w:rFonts w:asciiTheme="majorHAnsi" w:hAnsiTheme="majorHAnsi" w:cs="Calibri"/>
                <w:b/>
                <w:sz w:val="20"/>
                <w:szCs w:val="20"/>
                <w:highlight w:val="yellow"/>
              </w:rPr>
            </w:pPr>
            <w:r w:rsidRPr="00BB616F">
              <w:rPr>
                <w:rFonts w:asciiTheme="majorHAnsi" w:hAnsiTheme="majorHAnsi" w:cs="Calibri"/>
                <w:sz w:val="20"/>
                <w:szCs w:val="20"/>
                <w:highlight w:val="yellow"/>
              </w:rPr>
              <w:t xml:space="preserve">General discussion.  Can anybody submit anything up and call it “innovative”? Or, should there be some kind of moderation model?  </w:t>
            </w:r>
            <w:r w:rsidRPr="00BB616F">
              <w:rPr>
                <w:rFonts w:asciiTheme="majorHAnsi" w:hAnsiTheme="majorHAnsi" w:cs="Calibri"/>
                <w:b/>
                <w:sz w:val="20"/>
                <w:szCs w:val="20"/>
                <w:highlight w:val="yellow"/>
              </w:rPr>
              <w:t>A group of peers might review a submission and score it in some fashion.</w:t>
            </w:r>
          </w:p>
          <w:p w14:paraId="1A9CF6D2" w14:textId="77777777" w:rsidR="00AE3C2F" w:rsidRDefault="00AE3C2F" w:rsidP="00AE3C2F">
            <w:pPr>
              <w:widowControl w:val="0"/>
              <w:autoSpaceDE w:val="0"/>
              <w:autoSpaceDN w:val="0"/>
              <w:adjustRightInd w:val="0"/>
              <w:ind w:left="252" w:hanging="180"/>
              <w:rPr>
                <w:rFonts w:asciiTheme="majorHAnsi" w:hAnsiTheme="majorHAnsi" w:cs="Calibri"/>
                <w:sz w:val="20"/>
                <w:szCs w:val="20"/>
              </w:rPr>
            </w:pPr>
          </w:p>
          <w:p w14:paraId="12B596E1" w14:textId="77777777" w:rsidR="00AE3C2F" w:rsidRPr="00A014CE" w:rsidRDefault="00AE3C2F" w:rsidP="00AE3C2F">
            <w:pPr>
              <w:pStyle w:val="ListParagraph"/>
              <w:widowControl w:val="0"/>
              <w:numPr>
                <w:ilvl w:val="0"/>
                <w:numId w:val="17"/>
              </w:numPr>
              <w:autoSpaceDE w:val="0"/>
              <w:autoSpaceDN w:val="0"/>
              <w:adjustRightInd w:val="0"/>
              <w:ind w:left="252" w:hanging="180"/>
              <w:rPr>
                <w:rFonts w:asciiTheme="majorHAnsi" w:hAnsiTheme="majorHAnsi" w:cs="Calibri"/>
                <w:sz w:val="20"/>
                <w:szCs w:val="20"/>
              </w:rPr>
            </w:pPr>
            <w:proofErr w:type="spellStart"/>
            <w:r w:rsidRPr="00A014CE">
              <w:rPr>
                <w:rFonts w:asciiTheme="majorHAnsi" w:hAnsiTheme="majorHAnsi" w:cs="Calibri"/>
                <w:sz w:val="20"/>
                <w:szCs w:val="20"/>
              </w:rPr>
              <w:t>ARTstor</w:t>
            </w:r>
            <w:proofErr w:type="spellEnd"/>
            <w:r w:rsidRPr="00A014CE">
              <w:rPr>
                <w:rFonts w:asciiTheme="majorHAnsi" w:hAnsiTheme="majorHAnsi" w:cs="Calibri"/>
                <w:sz w:val="20"/>
                <w:szCs w:val="20"/>
              </w:rPr>
              <w:t xml:space="preserve"> has suggested from their experience with the architectural historians, there members upload any numbers of records, there is no peer review, but there is an </w:t>
            </w:r>
            <w:r w:rsidRPr="00A014CE">
              <w:rPr>
                <w:rFonts w:asciiTheme="majorHAnsi" w:hAnsiTheme="majorHAnsi" w:cs="Calibri"/>
                <w:b/>
                <w:sz w:val="20"/>
                <w:szCs w:val="20"/>
              </w:rPr>
              <w:t>“editors choice”</w:t>
            </w:r>
            <w:r w:rsidRPr="00A014CE">
              <w:rPr>
                <w:rFonts w:asciiTheme="majorHAnsi" w:hAnsiTheme="majorHAnsi" w:cs="Calibri"/>
                <w:sz w:val="20"/>
                <w:szCs w:val="20"/>
              </w:rPr>
              <w:t xml:space="preserve"> where a panel decides what to escalate to a select list of samples.  That might be a good model for this solution.</w:t>
            </w:r>
          </w:p>
          <w:p w14:paraId="5B69FF3E" w14:textId="77777777" w:rsidR="00AE3C2F" w:rsidRDefault="00AE3C2F" w:rsidP="00AE3C2F">
            <w:pPr>
              <w:widowControl w:val="0"/>
              <w:autoSpaceDE w:val="0"/>
              <w:autoSpaceDN w:val="0"/>
              <w:adjustRightInd w:val="0"/>
              <w:ind w:left="252" w:hanging="180"/>
              <w:rPr>
                <w:rFonts w:asciiTheme="majorHAnsi" w:hAnsiTheme="majorHAnsi" w:cs="Calibri"/>
                <w:sz w:val="20"/>
                <w:szCs w:val="20"/>
              </w:rPr>
            </w:pPr>
          </w:p>
          <w:p w14:paraId="0C71CEA2" w14:textId="77777777" w:rsidR="00AE3C2F" w:rsidRPr="00FE0B03" w:rsidRDefault="00AE3C2F" w:rsidP="00AE3C2F">
            <w:pPr>
              <w:widowControl w:val="0"/>
              <w:autoSpaceDE w:val="0"/>
              <w:autoSpaceDN w:val="0"/>
              <w:adjustRightInd w:val="0"/>
              <w:ind w:left="252" w:hanging="180"/>
              <w:rPr>
                <w:rFonts w:asciiTheme="majorHAnsi" w:hAnsiTheme="majorHAnsi" w:cs="Calibri"/>
                <w:sz w:val="20"/>
                <w:szCs w:val="20"/>
              </w:rPr>
            </w:pPr>
          </w:p>
        </w:tc>
      </w:tr>
      <w:tr w:rsidR="00AE3C2F" w:rsidRPr="00FE0B03" w14:paraId="038810DC" w14:textId="77777777" w:rsidTr="00AE3C2F">
        <w:tc>
          <w:tcPr>
            <w:tcW w:w="1998" w:type="dxa"/>
          </w:tcPr>
          <w:p w14:paraId="736ADD49"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32:00- Peer Review Process?</w:t>
            </w:r>
          </w:p>
        </w:tc>
        <w:tc>
          <w:tcPr>
            <w:tcW w:w="6570" w:type="dxa"/>
          </w:tcPr>
          <w:p w14:paraId="65B82C15" w14:textId="77777777" w:rsidR="00AE3C2F" w:rsidRPr="00A014CE" w:rsidRDefault="00AE3C2F" w:rsidP="00AE3C2F">
            <w:pPr>
              <w:pStyle w:val="ListParagraph"/>
              <w:widowControl w:val="0"/>
              <w:numPr>
                <w:ilvl w:val="0"/>
                <w:numId w:val="17"/>
              </w:numPr>
              <w:autoSpaceDE w:val="0"/>
              <w:autoSpaceDN w:val="0"/>
              <w:adjustRightInd w:val="0"/>
              <w:ind w:left="252" w:hanging="180"/>
              <w:rPr>
                <w:rFonts w:asciiTheme="majorHAnsi" w:hAnsiTheme="majorHAnsi" w:cs="Calibri"/>
                <w:sz w:val="20"/>
                <w:szCs w:val="20"/>
              </w:rPr>
            </w:pPr>
            <w:proofErr w:type="gramStart"/>
            <w:r w:rsidRPr="00A014CE">
              <w:rPr>
                <w:rFonts w:asciiTheme="majorHAnsi" w:hAnsiTheme="majorHAnsi" w:cs="Calibri"/>
                <w:sz w:val="20"/>
                <w:szCs w:val="20"/>
              </w:rPr>
              <w:t>This the</w:t>
            </w:r>
            <w:proofErr w:type="gramEnd"/>
            <w:r w:rsidRPr="00A014CE">
              <w:rPr>
                <w:rFonts w:asciiTheme="majorHAnsi" w:hAnsiTheme="majorHAnsi" w:cs="Calibri"/>
                <w:sz w:val="20"/>
                <w:szCs w:val="20"/>
              </w:rPr>
              <w:t xml:space="preserve"> vision for where we hope to </w:t>
            </w:r>
            <w:r w:rsidRPr="00A014CE">
              <w:rPr>
                <w:rFonts w:asciiTheme="majorHAnsi" w:hAnsiTheme="majorHAnsi" w:cs="Calibri"/>
                <w:b/>
                <w:sz w:val="20"/>
                <w:szCs w:val="20"/>
              </w:rPr>
              <w:t>adapt MERLOT’s peer review process</w:t>
            </w:r>
            <w:r w:rsidRPr="00A014CE">
              <w:rPr>
                <w:rFonts w:asciiTheme="majorHAnsi" w:hAnsiTheme="majorHAnsi" w:cs="Calibri"/>
                <w:sz w:val="20"/>
                <w:szCs w:val="20"/>
              </w:rPr>
              <w:t xml:space="preserve">.  </w:t>
            </w:r>
          </w:p>
          <w:p w14:paraId="6580177D" w14:textId="77777777" w:rsidR="00AE3C2F" w:rsidRDefault="00AE3C2F" w:rsidP="00AE3C2F">
            <w:pPr>
              <w:widowControl w:val="0"/>
              <w:autoSpaceDE w:val="0"/>
              <w:autoSpaceDN w:val="0"/>
              <w:adjustRightInd w:val="0"/>
              <w:rPr>
                <w:rFonts w:asciiTheme="majorHAnsi" w:hAnsiTheme="majorHAnsi" w:cs="Calibri"/>
                <w:sz w:val="20"/>
                <w:szCs w:val="20"/>
              </w:rPr>
            </w:pPr>
          </w:p>
          <w:p w14:paraId="7E120BE5" w14:textId="77777777" w:rsidR="00AE3C2F" w:rsidRPr="00A014CE" w:rsidRDefault="00AE3C2F" w:rsidP="00AE3C2F">
            <w:pPr>
              <w:pStyle w:val="ListParagraph"/>
              <w:widowControl w:val="0"/>
              <w:autoSpaceDE w:val="0"/>
              <w:autoSpaceDN w:val="0"/>
              <w:adjustRightInd w:val="0"/>
              <w:ind w:left="252"/>
              <w:rPr>
                <w:rFonts w:asciiTheme="majorHAnsi" w:hAnsiTheme="majorHAnsi" w:cs="Calibri"/>
                <w:sz w:val="20"/>
                <w:szCs w:val="20"/>
              </w:rPr>
            </w:pPr>
            <w:r w:rsidRPr="00A014CE">
              <w:rPr>
                <w:rFonts w:asciiTheme="majorHAnsi" w:hAnsiTheme="majorHAnsi" w:cs="Calibri"/>
                <w:sz w:val="20"/>
                <w:szCs w:val="20"/>
              </w:rPr>
              <w:t>(NOTE: post CCUMC discussion.  This is the vision for where we hope ELI’s active learning rubric under development can be helpful. )</w:t>
            </w:r>
          </w:p>
          <w:p w14:paraId="155F4934" w14:textId="77777777" w:rsidR="00AE3C2F" w:rsidRPr="00FE0B03" w:rsidRDefault="00AE3C2F" w:rsidP="00AE3C2F">
            <w:pPr>
              <w:widowControl w:val="0"/>
              <w:tabs>
                <w:tab w:val="left" w:pos="1856"/>
              </w:tabs>
              <w:autoSpaceDE w:val="0"/>
              <w:autoSpaceDN w:val="0"/>
              <w:adjustRightInd w:val="0"/>
              <w:ind w:left="252" w:hanging="180"/>
              <w:rPr>
                <w:rFonts w:asciiTheme="majorHAnsi" w:hAnsiTheme="majorHAnsi" w:cs="Calibri"/>
                <w:sz w:val="20"/>
                <w:szCs w:val="20"/>
              </w:rPr>
            </w:pPr>
          </w:p>
        </w:tc>
      </w:tr>
      <w:tr w:rsidR="00AE3C2F" w:rsidRPr="00FE0B03" w14:paraId="148B2631" w14:textId="77777777" w:rsidTr="00AE3C2F">
        <w:tc>
          <w:tcPr>
            <w:tcW w:w="1998" w:type="dxa"/>
          </w:tcPr>
          <w:p w14:paraId="15FB678B"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33:00</w:t>
            </w:r>
            <w:r>
              <w:rPr>
                <w:rFonts w:asciiTheme="majorHAnsi" w:hAnsiTheme="majorHAnsi" w:cs="Calibri"/>
                <w:sz w:val="20"/>
                <w:szCs w:val="20"/>
              </w:rPr>
              <w:t xml:space="preserve"> - </w:t>
            </w:r>
            <w:r w:rsidRPr="00FE0B03">
              <w:rPr>
                <w:rFonts w:asciiTheme="majorHAnsi" w:hAnsiTheme="majorHAnsi" w:cs="Calibri"/>
                <w:sz w:val="20"/>
                <w:szCs w:val="20"/>
              </w:rPr>
              <w:t>who can access/</w:t>
            </w:r>
            <w:r>
              <w:rPr>
                <w:rFonts w:asciiTheme="majorHAnsi" w:hAnsiTheme="majorHAnsi" w:cs="Calibri"/>
                <w:sz w:val="20"/>
                <w:szCs w:val="20"/>
              </w:rPr>
              <w:t xml:space="preserve">what should the </w:t>
            </w:r>
            <w:r w:rsidRPr="00FE0B03">
              <w:rPr>
                <w:rFonts w:asciiTheme="majorHAnsi" w:hAnsiTheme="majorHAnsi" w:cs="Calibri"/>
                <w:sz w:val="20"/>
                <w:szCs w:val="20"/>
              </w:rPr>
              <w:t>governance</w:t>
            </w:r>
            <w:r>
              <w:rPr>
                <w:rFonts w:asciiTheme="majorHAnsi" w:hAnsiTheme="majorHAnsi" w:cs="Calibri"/>
                <w:sz w:val="20"/>
                <w:szCs w:val="20"/>
              </w:rPr>
              <w:t xml:space="preserve"> be</w:t>
            </w:r>
            <w:r w:rsidRPr="00FE0B03">
              <w:rPr>
                <w:rFonts w:asciiTheme="majorHAnsi" w:hAnsiTheme="majorHAnsi" w:cs="Calibri"/>
                <w:sz w:val="20"/>
                <w:szCs w:val="20"/>
              </w:rPr>
              <w:t>?</w:t>
            </w:r>
          </w:p>
        </w:tc>
        <w:tc>
          <w:tcPr>
            <w:tcW w:w="6570" w:type="dxa"/>
          </w:tcPr>
          <w:p w14:paraId="68C00BFF" w14:textId="77777777" w:rsidR="00AE3C2F" w:rsidRPr="00A014CE" w:rsidRDefault="00AE3C2F" w:rsidP="00AE3C2F">
            <w:pPr>
              <w:pStyle w:val="ListParagraph"/>
              <w:widowControl w:val="0"/>
              <w:numPr>
                <w:ilvl w:val="0"/>
                <w:numId w:val="17"/>
              </w:numPr>
              <w:tabs>
                <w:tab w:val="left" w:pos="1856"/>
              </w:tabs>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This needs work and further input</w:t>
            </w:r>
            <w:r w:rsidRPr="00A014CE">
              <w:rPr>
                <w:rFonts w:asciiTheme="majorHAnsi" w:hAnsiTheme="majorHAnsi" w:cs="Calibri"/>
                <w:b/>
                <w:sz w:val="20"/>
                <w:szCs w:val="20"/>
              </w:rPr>
              <w:t xml:space="preserve">. Hopefully we can adapt a sponsorship model for a low cost or no cost model to higher </w:t>
            </w:r>
            <w:proofErr w:type="spellStart"/>
            <w:r w:rsidRPr="00A014CE">
              <w:rPr>
                <w:rFonts w:asciiTheme="majorHAnsi" w:hAnsiTheme="majorHAnsi" w:cs="Calibri"/>
                <w:b/>
                <w:sz w:val="20"/>
                <w:szCs w:val="20"/>
              </w:rPr>
              <w:t>edu</w:t>
            </w:r>
            <w:proofErr w:type="spellEnd"/>
            <w:r w:rsidRPr="00A014CE">
              <w:rPr>
                <w:rFonts w:asciiTheme="majorHAnsi" w:hAnsiTheme="majorHAnsi" w:cs="Calibri"/>
                <w:b/>
                <w:sz w:val="20"/>
                <w:szCs w:val="20"/>
              </w:rPr>
              <w:t>.</w:t>
            </w:r>
            <w:r w:rsidRPr="00A014CE">
              <w:rPr>
                <w:rFonts w:asciiTheme="majorHAnsi" w:hAnsiTheme="majorHAnsi" w:cs="Calibri"/>
                <w:sz w:val="20"/>
                <w:szCs w:val="20"/>
              </w:rPr>
              <w:t xml:space="preserve"> </w:t>
            </w:r>
          </w:p>
          <w:p w14:paraId="2A9920F0" w14:textId="77777777" w:rsidR="00AE3C2F" w:rsidRDefault="00AE3C2F" w:rsidP="00AE3C2F">
            <w:pPr>
              <w:widowControl w:val="0"/>
              <w:tabs>
                <w:tab w:val="left" w:pos="1856"/>
              </w:tabs>
              <w:autoSpaceDE w:val="0"/>
              <w:autoSpaceDN w:val="0"/>
              <w:adjustRightInd w:val="0"/>
              <w:ind w:left="252" w:hanging="180"/>
              <w:rPr>
                <w:rFonts w:asciiTheme="majorHAnsi" w:hAnsiTheme="majorHAnsi" w:cs="Calibri"/>
                <w:sz w:val="20"/>
                <w:szCs w:val="20"/>
              </w:rPr>
            </w:pPr>
          </w:p>
          <w:p w14:paraId="4F914EDC" w14:textId="77777777" w:rsidR="00AE3C2F" w:rsidRPr="00A014CE" w:rsidRDefault="00AE3C2F" w:rsidP="00AE3C2F">
            <w:pPr>
              <w:pStyle w:val="ListParagraph"/>
              <w:widowControl w:val="0"/>
              <w:numPr>
                <w:ilvl w:val="0"/>
                <w:numId w:val="17"/>
              </w:numPr>
              <w:tabs>
                <w:tab w:val="left" w:pos="1856"/>
              </w:tabs>
              <w:autoSpaceDE w:val="0"/>
              <w:autoSpaceDN w:val="0"/>
              <w:adjustRightInd w:val="0"/>
              <w:ind w:left="252" w:hanging="180"/>
              <w:rPr>
                <w:rFonts w:asciiTheme="majorHAnsi" w:hAnsiTheme="majorHAnsi" w:cs="Calibri"/>
                <w:sz w:val="20"/>
                <w:szCs w:val="20"/>
              </w:rPr>
            </w:pPr>
            <w:r w:rsidRPr="00A014CE">
              <w:rPr>
                <w:rFonts w:asciiTheme="majorHAnsi" w:hAnsiTheme="majorHAnsi" w:cs="Calibri"/>
                <w:sz w:val="20"/>
                <w:szCs w:val="20"/>
              </w:rPr>
              <w:t xml:space="preserve">Will we moderate?  </w:t>
            </w:r>
            <w:r w:rsidRPr="00A014CE">
              <w:rPr>
                <w:rFonts w:asciiTheme="majorHAnsi" w:hAnsiTheme="majorHAnsi" w:cs="Calibri"/>
                <w:b/>
                <w:sz w:val="20"/>
                <w:szCs w:val="20"/>
              </w:rPr>
              <w:t>Can we use a “Netflix” or “Amazon” type rating system</w:t>
            </w:r>
            <w:r w:rsidRPr="00A014CE">
              <w:rPr>
                <w:rFonts w:asciiTheme="majorHAnsi" w:hAnsiTheme="majorHAnsi" w:cs="Calibri"/>
                <w:sz w:val="20"/>
                <w:szCs w:val="20"/>
              </w:rPr>
              <w:t xml:space="preserve">?  </w:t>
            </w:r>
          </w:p>
        </w:tc>
      </w:tr>
    </w:tbl>
    <w:p w14:paraId="2F606FAB" w14:textId="77777777" w:rsidR="00F41D49" w:rsidRDefault="00F41D49">
      <w:r>
        <w:br w:type="page"/>
      </w:r>
    </w:p>
    <w:tbl>
      <w:tblPr>
        <w:tblStyle w:val="TableGrid"/>
        <w:tblW w:w="8568" w:type="dxa"/>
        <w:tblLayout w:type="fixed"/>
        <w:tblLook w:val="04A0" w:firstRow="1" w:lastRow="0" w:firstColumn="1" w:lastColumn="0" w:noHBand="0" w:noVBand="1"/>
      </w:tblPr>
      <w:tblGrid>
        <w:gridCol w:w="1998"/>
        <w:gridCol w:w="6570"/>
      </w:tblGrid>
      <w:tr w:rsidR="00AE3C2F" w:rsidRPr="00FE0B03" w14:paraId="218DDE33" w14:textId="77777777" w:rsidTr="00AE3C2F">
        <w:tc>
          <w:tcPr>
            <w:tcW w:w="1998" w:type="dxa"/>
          </w:tcPr>
          <w:p w14:paraId="3944D83A" w14:textId="229B001F" w:rsidR="00AE3C2F" w:rsidRDefault="00AE3C2F" w:rsidP="00AE3C2F">
            <w:pPr>
              <w:widowControl w:val="0"/>
              <w:tabs>
                <w:tab w:val="left" w:pos="1856"/>
              </w:tabs>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34:00</w:t>
            </w:r>
            <w:r>
              <w:rPr>
                <w:rFonts w:asciiTheme="majorHAnsi" w:hAnsiTheme="majorHAnsi" w:cs="Calibri"/>
                <w:sz w:val="20"/>
                <w:szCs w:val="20"/>
              </w:rPr>
              <w:t xml:space="preserve"> </w:t>
            </w:r>
          </w:p>
          <w:p w14:paraId="21280C47"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r>
              <w:rPr>
                <w:rFonts w:asciiTheme="majorHAnsi" w:hAnsiTheme="majorHAnsi" w:cs="Calibri"/>
                <w:sz w:val="20"/>
                <w:szCs w:val="20"/>
              </w:rPr>
              <w:t>Who should consume this resource?</w:t>
            </w:r>
          </w:p>
        </w:tc>
        <w:tc>
          <w:tcPr>
            <w:tcW w:w="6570" w:type="dxa"/>
          </w:tcPr>
          <w:p w14:paraId="186BC627" w14:textId="77777777" w:rsidR="00AE3C2F" w:rsidRDefault="00AE3C2F" w:rsidP="00AE3C2F">
            <w:pPr>
              <w:pStyle w:val="ListParagraph"/>
              <w:widowControl w:val="0"/>
              <w:numPr>
                <w:ilvl w:val="0"/>
                <w:numId w:val="8"/>
              </w:numPr>
              <w:autoSpaceDE w:val="0"/>
              <w:autoSpaceDN w:val="0"/>
              <w:adjustRightInd w:val="0"/>
              <w:ind w:left="252" w:hanging="180"/>
              <w:rPr>
                <w:rFonts w:asciiTheme="majorHAnsi" w:hAnsiTheme="majorHAnsi" w:cs="Calibri"/>
                <w:sz w:val="20"/>
                <w:szCs w:val="20"/>
              </w:rPr>
            </w:pPr>
            <w:r w:rsidRPr="00E131A0">
              <w:rPr>
                <w:rFonts w:asciiTheme="majorHAnsi" w:hAnsiTheme="majorHAnsi" w:cs="Calibri"/>
                <w:sz w:val="20"/>
                <w:szCs w:val="20"/>
              </w:rPr>
              <w:t xml:space="preserve">Some of suggested that they have no problem sharing their images and content with other higher </w:t>
            </w:r>
            <w:proofErr w:type="spellStart"/>
            <w:r w:rsidRPr="00E131A0">
              <w:rPr>
                <w:rFonts w:asciiTheme="majorHAnsi" w:hAnsiTheme="majorHAnsi" w:cs="Calibri"/>
                <w:sz w:val="20"/>
                <w:szCs w:val="20"/>
              </w:rPr>
              <w:t>edu</w:t>
            </w:r>
            <w:proofErr w:type="spellEnd"/>
            <w:r w:rsidRPr="00E131A0">
              <w:rPr>
                <w:rFonts w:asciiTheme="majorHAnsi" w:hAnsiTheme="majorHAnsi" w:cs="Calibri"/>
                <w:sz w:val="20"/>
                <w:szCs w:val="20"/>
              </w:rPr>
              <w:t xml:space="preserve"> peers, but express some reservation about whether architects should benefit from their investment.  </w:t>
            </w:r>
          </w:p>
          <w:p w14:paraId="799D8F25" w14:textId="77777777" w:rsidR="00AE3C2F" w:rsidRPr="00E131A0" w:rsidRDefault="00AE3C2F" w:rsidP="00AE3C2F">
            <w:pPr>
              <w:pStyle w:val="ListParagraph"/>
              <w:widowControl w:val="0"/>
              <w:autoSpaceDE w:val="0"/>
              <w:autoSpaceDN w:val="0"/>
              <w:adjustRightInd w:val="0"/>
              <w:ind w:left="252"/>
              <w:rPr>
                <w:rFonts w:asciiTheme="majorHAnsi" w:hAnsiTheme="majorHAnsi" w:cs="Calibri"/>
                <w:sz w:val="20"/>
                <w:szCs w:val="20"/>
              </w:rPr>
            </w:pPr>
          </w:p>
          <w:p w14:paraId="2C897B80" w14:textId="77777777" w:rsidR="00AE3C2F" w:rsidRPr="00BB616F" w:rsidRDefault="00AE3C2F" w:rsidP="00AE3C2F">
            <w:pPr>
              <w:pStyle w:val="ListParagraph"/>
              <w:widowControl w:val="0"/>
              <w:numPr>
                <w:ilvl w:val="0"/>
                <w:numId w:val="8"/>
              </w:numPr>
              <w:autoSpaceDE w:val="0"/>
              <w:autoSpaceDN w:val="0"/>
              <w:adjustRightInd w:val="0"/>
              <w:ind w:left="252" w:hanging="180"/>
              <w:rPr>
                <w:rFonts w:asciiTheme="majorHAnsi" w:hAnsiTheme="majorHAnsi" w:cs="Calibri"/>
                <w:sz w:val="20"/>
                <w:szCs w:val="20"/>
                <w:highlight w:val="yellow"/>
              </w:rPr>
            </w:pPr>
            <w:r w:rsidRPr="00BB616F">
              <w:rPr>
                <w:rFonts w:asciiTheme="majorHAnsi" w:hAnsiTheme="majorHAnsi" w:cs="Calibri"/>
                <w:b/>
                <w:sz w:val="20"/>
                <w:szCs w:val="20"/>
                <w:highlight w:val="yellow"/>
              </w:rPr>
              <w:t>Who gets access at what cost?</w:t>
            </w:r>
            <w:r w:rsidRPr="00BB616F">
              <w:rPr>
                <w:rFonts w:asciiTheme="majorHAnsi" w:hAnsiTheme="majorHAnsi" w:cs="Calibri"/>
                <w:sz w:val="20"/>
                <w:szCs w:val="20"/>
                <w:highlight w:val="yellow"/>
              </w:rPr>
              <w:t xml:space="preserve">  Perhaps there’s a model where higher education can have free access, but other parties need to pay a subscription cost to have access to the data.  Architects and engineers could pay to access the resource that could offset the cost of administering the system over time.</w:t>
            </w:r>
          </w:p>
          <w:p w14:paraId="3153971F" w14:textId="77777777" w:rsidR="00AE3C2F" w:rsidRPr="00E131A0" w:rsidRDefault="00AE3C2F" w:rsidP="00AE3C2F">
            <w:pPr>
              <w:pStyle w:val="ListParagraph"/>
              <w:widowControl w:val="0"/>
              <w:autoSpaceDE w:val="0"/>
              <w:autoSpaceDN w:val="0"/>
              <w:adjustRightInd w:val="0"/>
              <w:ind w:left="252" w:hanging="180"/>
              <w:rPr>
                <w:rFonts w:asciiTheme="majorHAnsi" w:hAnsiTheme="majorHAnsi" w:cs="Calibri"/>
                <w:sz w:val="20"/>
                <w:szCs w:val="20"/>
              </w:rPr>
            </w:pPr>
          </w:p>
          <w:p w14:paraId="6ED94DE3" w14:textId="77777777" w:rsidR="00AE3C2F" w:rsidRPr="00FE0B03" w:rsidRDefault="00AE3C2F" w:rsidP="00AE3C2F">
            <w:pPr>
              <w:widowControl w:val="0"/>
              <w:tabs>
                <w:tab w:val="left" w:pos="1856"/>
              </w:tabs>
              <w:autoSpaceDE w:val="0"/>
              <w:autoSpaceDN w:val="0"/>
              <w:adjustRightInd w:val="0"/>
              <w:ind w:left="252" w:hanging="180"/>
              <w:rPr>
                <w:rFonts w:asciiTheme="majorHAnsi" w:hAnsiTheme="majorHAnsi" w:cs="Calibri"/>
                <w:sz w:val="20"/>
                <w:szCs w:val="20"/>
              </w:rPr>
            </w:pPr>
          </w:p>
        </w:tc>
      </w:tr>
      <w:tr w:rsidR="00AE3C2F" w:rsidRPr="00FE0B03" w14:paraId="0E793ECE" w14:textId="77777777" w:rsidTr="00AE3C2F">
        <w:tc>
          <w:tcPr>
            <w:tcW w:w="1998" w:type="dxa"/>
          </w:tcPr>
          <w:p w14:paraId="5A92112F" w14:textId="77777777" w:rsidR="00AE3C2F" w:rsidRDefault="00AE3C2F" w:rsidP="00AE3C2F">
            <w:pPr>
              <w:widowControl w:val="0"/>
              <w:tabs>
                <w:tab w:val="left" w:pos="1856"/>
              </w:tabs>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35:00</w:t>
            </w:r>
            <w:r>
              <w:rPr>
                <w:rFonts w:asciiTheme="majorHAnsi" w:hAnsiTheme="majorHAnsi" w:cs="Calibri"/>
                <w:sz w:val="20"/>
                <w:szCs w:val="20"/>
              </w:rPr>
              <w:t xml:space="preserve"> </w:t>
            </w:r>
          </w:p>
          <w:p w14:paraId="30AA1CEE"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r>
              <w:rPr>
                <w:rFonts w:asciiTheme="majorHAnsi" w:hAnsiTheme="majorHAnsi" w:cs="Calibri"/>
                <w:sz w:val="20"/>
                <w:szCs w:val="20"/>
              </w:rPr>
              <w:t>Can pull records and publish in different environments</w:t>
            </w:r>
          </w:p>
        </w:tc>
        <w:tc>
          <w:tcPr>
            <w:tcW w:w="6570" w:type="dxa"/>
          </w:tcPr>
          <w:p w14:paraId="09249CAC" w14:textId="77777777" w:rsidR="00AE3C2F" w:rsidRPr="00E131A0" w:rsidRDefault="00AE3C2F" w:rsidP="00AE3C2F">
            <w:pPr>
              <w:pStyle w:val="ListParagraph"/>
              <w:widowControl w:val="0"/>
              <w:numPr>
                <w:ilvl w:val="0"/>
                <w:numId w:val="8"/>
              </w:numPr>
              <w:autoSpaceDE w:val="0"/>
              <w:autoSpaceDN w:val="0"/>
              <w:adjustRightInd w:val="0"/>
              <w:ind w:left="252" w:hanging="180"/>
              <w:rPr>
                <w:rFonts w:asciiTheme="majorHAnsi" w:hAnsiTheme="majorHAnsi" w:cs="Calibri"/>
                <w:sz w:val="20"/>
                <w:szCs w:val="20"/>
              </w:rPr>
            </w:pPr>
            <w:r w:rsidRPr="00E131A0">
              <w:rPr>
                <w:rFonts w:asciiTheme="majorHAnsi" w:hAnsiTheme="majorHAnsi" w:cs="Calibri"/>
                <w:sz w:val="20"/>
                <w:szCs w:val="20"/>
              </w:rPr>
              <w:t>Need to have a governance structure</w:t>
            </w:r>
          </w:p>
          <w:p w14:paraId="5C9B2D87" w14:textId="77777777" w:rsidR="00AE3C2F" w:rsidRPr="00AE6A11" w:rsidRDefault="00AE3C2F" w:rsidP="00AE3C2F">
            <w:pPr>
              <w:pStyle w:val="ListParagraph"/>
              <w:widowControl w:val="0"/>
              <w:numPr>
                <w:ilvl w:val="0"/>
                <w:numId w:val="8"/>
              </w:numPr>
              <w:autoSpaceDE w:val="0"/>
              <w:autoSpaceDN w:val="0"/>
              <w:adjustRightInd w:val="0"/>
              <w:ind w:left="252" w:hanging="180"/>
              <w:rPr>
                <w:rFonts w:asciiTheme="majorHAnsi" w:hAnsiTheme="majorHAnsi" w:cs="Calibri"/>
                <w:b/>
                <w:sz w:val="20"/>
                <w:szCs w:val="20"/>
              </w:rPr>
            </w:pPr>
            <w:r w:rsidRPr="00AE6A11">
              <w:rPr>
                <w:rFonts w:asciiTheme="majorHAnsi" w:hAnsiTheme="majorHAnsi" w:cs="Calibri"/>
                <w:b/>
                <w:sz w:val="20"/>
                <w:szCs w:val="20"/>
              </w:rPr>
              <w:t xml:space="preserve">Can easily publish to other places, lots of options to publish to </w:t>
            </w:r>
            <w:proofErr w:type="spellStart"/>
            <w:r w:rsidRPr="00AE6A11">
              <w:rPr>
                <w:rFonts w:asciiTheme="majorHAnsi" w:hAnsiTheme="majorHAnsi" w:cs="Calibri"/>
                <w:b/>
                <w:sz w:val="20"/>
                <w:szCs w:val="20"/>
              </w:rPr>
              <w:t>ARTstor</w:t>
            </w:r>
            <w:proofErr w:type="spellEnd"/>
            <w:r w:rsidRPr="00AE6A11">
              <w:rPr>
                <w:rFonts w:asciiTheme="majorHAnsi" w:hAnsiTheme="majorHAnsi" w:cs="Calibri"/>
                <w:b/>
                <w:sz w:val="20"/>
                <w:szCs w:val="20"/>
              </w:rPr>
              <w:t xml:space="preserve">, or to other places – open shelf resource – or any other place or combination of places.  </w:t>
            </w:r>
          </w:p>
          <w:p w14:paraId="482E72FA" w14:textId="77777777" w:rsidR="00AE3C2F" w:rsidRDefault="00AE3C2F" w:rsidP="00AE3C2F">
            <w:pPr>
              <w:pStyle w:val="ListParagraph"/>
              <w:widowControl w:val="0"/>
              <w:numPr>
                <w:ilvl w:val="0"/>
                <w:numId w:val="8"/>
              </w:numPr>
              <w:autoSpaceDE w:val="0"/>
              <w:autoSpaceDN w:val="0"/>
              <w:adjustRightInd w:val="0"/>
              <w:ind w:left="252" w:hanging="180"/>
              <w:rPr>
                <w:rFonts w:asciiTheme="majorHAnsi" w:hAnsiTheme="majorHAnsi" w:cs="Calibri"/>
                <w:sz w:val="20"/>
                <w:szCs w:val="20"/>
              </w:rPr>
            </w:pPr>
            <w:r>
              <w:rPr>
                <w:rFonts w:asciiTheme="majorHAnsi" w:hAnsiTheme="majorHAnsi" w:cs="Calibri"/>
                <w:sz w:val="20"/>
                <w:szCs w:val="20"/>
              </w:rPr>
              <w:t>But we don’t know how to structure this without the governance structure to facilitate the conversations.</w:t>
            </w:r>
          </w:p>
          <w:p w14:paraId="38FDBFFB" w14:textId="77777777" w:rsidR="00AE3C2F" w:rsidRPr="00E131A0" w:rsidRDefault="00AE3C2F" w:rsidP="00AE3C2F">
            <w:pPr>
              <w:pStyle w:val="ListParagraph"/>
              <w:widowControl w:val="0"/>
              <w:numPr>
                <w:ilvl w:val="0"/>
                <w:numId w:val="8"/>
              </w:numPr>
              <w:autoSpaceDE w:val="0"/>
              <w:autoSpaceDN w:val="0"/>
              <w:adjustRightInd w:val="0"/>
              <w:ind w:left="252" w:hanging="180"/>
              <w:rPr>
                <w:rFonts w:asciiTheme="majorHAnsi" w:hAnsiTheme="majorHAnsi" w:cs="Calibri"/>
                <w:sz w:val="20"/>
                <w:szCs w:val="20"/>
              </w:rPr>
            </w:pPr>
            <w:r>
              <w:rPr>
                <w:rFonts w:asciiTheme="majorHAnsi" w:hAnsiTheme="majorHAnsi" w:cs="Calibri"/>
                <w:sz w:val="20"/>
                <w:szCs w:val="20"/>
              </w:rPr>
              <w:t>Can be published to Flickr, or any other open resource.</w:t>
            </w:r>
          </w:p>
          <w:p w14:paraId="79BACDE2" w14:textId="77777777" w:rsidR="00AE3C2F" w:rsidRPr="00FE0B03" w:rsidRDefault="00AE3C2F" w:rsidP="00AE3C2F">
            <w:pPr>
              <w:widowControl w:val="0"/>
              <w:tabs>
                <w:tab w:val="left" w:pos="1856"/>
              </w:tabs>
              <w:autoSpaceDE w:val="0"/>
              <w:autoSpaceDN w:val="0"/>
              <w:adjustRightInd w:val="0"/>
              <w:ind w:left="252" w:hanging="180"/>
              <w:rPr>
                <w:rFonts w:asciiTheme="majorHAnsi" w:hAnsiTheme="majorHAnsi" w:cs="Calibri"/>
                <w:sz w:val="20"/>
                <w:szCs w:val="20"/>
              </w:rPr>
            </w:pPr>
          </w:p>
        </w:tc>
      </w:tr>
      <w:tr w:rsidR="00AE3C2F" w:rsidRPr="00FE0B03" w14:paraId="78A07C5A" w14:textId="77777777" w:rsidTr="00AE3C2F">
        <w:tc>
          <w:tcPr>
            <w:tcW w:w="1998" w:type="dxa"/>
          </w:tcPr>
          <w:p w14:paraId="5C6B274C"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36:00</w:t>
            </w:r>
            <w:r>
              <w:rPr>
                <w:rFonts w:asciiTheme="majorHAnsi" w:hAnsiTheme="majorHAnsi" w:cs="Calibri"/>
                <w:sz w:val="20"/>
                <w:szCs w:val="20"/>
              </w:rPr>
              <w:t xml:space="preserve"> “need a very friendly user interface “</w:t>
            </w:r>
          </w:p>
        </w:tc>
        <w:tc>
          <w:tcPr>
            <w:tcW w:w="6570" w:type="dxa"/>
          </w:tcPr>
          <w:p w14:paraId="15CF6CDF" w14:textId="77777777" w:rsidR="00AE3C2F" w:rsidRPr="00AE6A11" w:rsidRDefault="00AE3C2F" w:rsidP="00AE3C2F">
            <w:pPr>
              <w:pStyle w:val="ListParagraph"/>
              <w:widowControl w:val="0"/>
              <w:numPr>
                <w:ilvl w:val="0"/>
                <w:numId w:val="8"/>
              </w:numPr>
              <w:autoSpaceDE w:val="0"/>
              <w:autoSpaceDN w:val="0"/>
              <w:adjustRightInd w:val="0"/>
              <w:ind w:left="252" w:hanging="180"/>
              <w:rPr>
                <w:rFonts w:asciiTheme="majorHAnsi" w:hAnsiTheme="majorHAnsi" w:cs="Calibri"/>
                <w:b/>
                <w:sz w:val="20"/>
                <w:szCs w:val="20"/>
              </w:rPr>
            </w:pPr>
            <w:r w:rsidRPr="00AE6A11">
              <w:rPr>
                <w:rFonts w:asciiTheme="majorHAnsi" w:hAnsiTheme="majorHAnsi" w:cs="Calibri"/>
                <w:b/>
                <w:sz w:val="20"/>
                <w:szCs w:val="20"/>
              </w:rPr>
              <w:t>How do we ensure that it's user friendly?</w:t>
            </w:r>
          </w:p>
          <w:p w14:paraId="51906DD1" w14:textId="77777777" w:rsidR="00AE3C2F" w:rsidRDefault="00AE3C2F" w:rsidP="00AE3C2F">
            <w:pPr>
              <w:pStyle w:val="ListParagraph"/>
              <w:widowControl w:val="0"/>
              <w:numPr>
                <w:ilvl w:val="0"/>
                <w:numId w:val="8"/>
              </w:numPr>
              <w:autoSpaceDE w:val="0"/>
              <w:autoSpaceDN w:val="0"/>
              <w:adjustRightInd w:val="0"/>
              <w:ind w:left="252" w:hanging="180"/>
              <w:rPr>
                <w:rFonts w:asciiTheme="majorHAnsi" w:hAnsiTheme="majorHAnsi" w:cs="Calibri"/>
                <w:sz w:val="20"/>
                <w:szCs w:val="20"/>
              </w:rPr>
            </w:pPr>
            <w:r>
              <w:rPr>
                <w:rFonts w:asciiTheme="majorHAnsi" w:hAnsiTheme="majorHAnsi" w:cs="Calibri"/>
                <w:sz w:val="20"/>
                <w:szCs w:val="20"/>
              </w:rPr>
              <w:t xml:space="preserve">Shared shelf is not yet familiar to people, but </w:t>
            </w:r>
            <w:proofErr w:type="spellStart"/>
            <w:r>
              <w:rPr>
                <w:rFonts w:asciiTheme="majorHAnsi" w:hAnsiTheme="majorHAnsi" w:cs="Calibri"/>
                <w:sz w:val="20"/>
                <w:szCs w:val="20"/>
              </w:rPr>
              <w:t>ARTstor</w:t>
            </w:r>
            <w:proofErr w:type="spellEnd"/>
            <w:r>
              <w:rPr>
                <w:rFonts w:asciiTheme="majorHAnsi" w:hAnsiTheme="majorHAnsi" w:cs="Calibri"/>
                <w:sz w:val="20"/>
                <w:szCs w:val="20"/>
              </w:rPr>
              <w:t xml:space="preserve"> has a pretty good reputation.</w:t>
            </w:r>
          </w:p>
          <w:p w14:paraId="2CD1DDB8" w14:textId="77777777" w:rsidR="00AE3C2F" w:rsidRPr="00E131A0" w:rsidRDefault="00AE3C2F" w:rsidP="00AE3C2F">
            <w:pPr>
              <w:pStyle w:val="ListParagraph"/>
              <w:widowControl w:val="0"/>
              <w:numPr>
                <w:ilvl w:val="0"/>
                <w:numId w:val="8"/>
              </w:numPr>
              <w:autoSpaceDE w:val="0"/>
              <w:autoSpaceDN w:val="0"/>
              <w:adjustRightInd w:val="0"/>
              <w:ind w:left="252" w:hanging="180"/>
              <w:rPr>
                <w:rFonts w:asciiTheme="majorHAnsi" w:hAnsiTheme="majorHAnsi" w:cs="Calibri"/>
                <w:sz w:val="20"/>
                <w:szCs w:val="20"/>
              </w:rPr>
            </w:pPr>
            <w:r>
              <w:rPr>
                <w:rFonts w:asciiTheme="majorHAnsi" w:hAnsiTheme="majorHAnsi" w:cs="Calibri"/>
                <w:sz w:val="20"/>
                <w:szCs w:val="20"/>
              </w:rPr>
              <w:t>Brad – only 8-10 schools have submitted samples, we did not train anyone</w:t>
            </w:r>
            <w:proofErr w:type="gramStart"/>
            <w:r>
              <w:rPr>
                <w:rFonts w:asciiTheme="majorHAnsi" w:hAnsiTheme="majorHAnsi" w:cs="Calibri"/>
                <w:sz w:val="20"/>
                <w:szCs w:val="20"/>
              </w:rPr>
              <w:t>;</w:t>
            </w:r>
            <w:proofErr w:type="gramEnd"/>
            <w:r>
              <w:rPr>
                <w:rFonts w:asciiTheme="majorHAnsi" w:hAnsiTheme="majorHAnsi" w:cs="Calibri"/>
                <w:sz w:val="20"/>
                <w:szCs w:val="20"/>
              </w:rPr>
              <w:t xml:space="preserve"> provided the </w:t>
            </w:r>
            <w:proofErr w:type="spellStart"/>
            <w:r>
              <w:rPr>
                <w:rFonts w:asciiTheme="majorHAnsi" w:hAnsiTheme="majorHAnsi" w:cs="Calibri"/>
                <w:sz w:val="20"/>
                <w:szCs w:val="20"/>
              </w:rPr>
              <w:t>creds</w:t>
            </w:r>
            <w:proofErr w:type="spellEnd"/>
            <w:r>
              <w:rPr>
                <w:rFonts w:asciiTheme="majorHAnsi" w:hAnsiTheme="majorHAnsi" w:cs="Calibri"/>
                <w:sz w:val="20"/>
                <w:szCs w:val="20"/>
              </w:rPr>
              <w:t xml:space="preserve"> and people figured it out.</w:t>
            </w:r>
          </w:p>
          <w:p w14:paraId="0A3399D0" w14:textId="77777777" w:rsidR="00AE3C2F" w:rsidRPr="00FE0B03" w:rsidRDefault="00AE3C2F" w:rsidP="00AE3C2F">
            <w:pPr>
              <w:widowControl w:val="0"/>
              <w:tabs>
                <w:tab w:val="left" w:pos="1856"/>
              </w:tabs>
              <w:autoSpaceDE w:val="0"/>
              <w:autoSpaceDN w:val="0"/>
              <w:adjustRightInd w:val="0"/>
              <w:ind w:left="252" w:hanging="180"/>
              <w:rPr>
                <w:rFonts w:asciiTheme="majorHAnsi" w:hAnsiTheme="majorHAnsi" w:cs="Calibri"/>
                <w:sz w:val="20"/>
                <w:szCs w:val="20"/>
              </w:rPr>
            </w:pPr>
          </w:p>
        </w:tc>
      </w:tr>
      <w:tr w:rsidR="00AE3C2F" w:rsidRPr="00FE0B03" w14:paraId="2F8E0D15" w14:textId="77777777" w:rsidTr="00AE3C2F">
        <w:tc>
          <w:tcPr>
            <w:tcW w:w="1998" w:type="dxa"/>
          </w:tcPr>
          <w:p w14:paraId="3FCF86F3"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37:00</w:t>
            </w:r>
            <w:r>
              <w:rPr>
                <w:rFonts w:asciiTheme="majorHAnsi" w:hAnsiTheme="majorHAnsi" w:cs="Calibri"/>
                <w:sz w:val="20"/>
                <w:szCs w:val="20"/>
              </w:rPr>
              <w:t xml:space="preserve"> </w:t>
            </w:r>
            <w:r w:rsidRPr="00FE0B03">
              <w:rPr>
                <w:rFonts w:asciiTheme="majorHAnsi" w:hAnsiTheme="majorHAnsi" w:cs="Calibri"/>
                <w:sz w:val="20"/>
                <w:szCs w:val="20"/>
              </w:rPr>
              <w:t>- Any technical issues</w:t>
            </w:r>
            <w:r>
              <w:rPr>
                <w:rFonts w:asciiTheme="majorHAnsi" w:hAnsiTheme="majorHAnsi" w:cs="Calibri"/>
                <w:sz w:val="20"/>
                <w:szCs w:val="20"/>
              </w:rPr>
              <w:t xml:space="preserve"> - </w:t>
            </w:r>
            <w:proofErr w:type="spellStart"/>
            <w:r>
              <w:rPr>
                <w:rFonts w:asciiTheme="majorHAnsi" w:hAnsiTheme="majorHAnsi" w:cs="Calibri"/>
                <w:sz w:val="20"/>
                <w:szCs w:val="20"/>
              </w:rPr>
              <w:t>ARTstor</w:t>
            </w:r>
            <w:proofErr w:type="spellEnd"/>
            <w:r w:rsidRPr="00FE0B03">
              <w:rPr>
                <w:rFonts w:asciiTheme="majorHAnsi" w:hAnsiTheme="majorHAnsi" w:cs="Calibri"/>
                <w:sz w:val="20"/>
                <w:szCs w:val="20"/>
              </w:rPr>
              <w:t>?</w:t>
            </w:r>
          </w:p>
        </w:tc>
        <w:tc>
          <w:tcPr>
            <w:tcW w:w="6570" w:type="dxa"/>
          </w:tcPr>
          <w:p w14:paraId="1778F4AB" w14:textId="77777777" w:rsidR="00AE3C2F" w:rsidRPr="00AE6A11" w:rsidRDefault="00AE3C2F" w:rsidP="00AE3C2F">
            <w:pPr>
              <w:pStyle w:val="ListParagraph"/>
              <w:widowControl w:val="0"/>
              <w:numPr>
                <w:ilvl w:val="0"/>
                <w:numId w:val="9"/>
              </w:numPr>
              <w:autoSpaceDE w:val="0"/>
              <w:autoSpaceDN w:val="0"/>
              <w:adjustRightInd w:val="0"/>
              <w:ind w:left="252" w:hanging="180"/>
              <w:rPr>
                <w:rFonts w:asciiTheme="majorHAnsi" w:hAnsiTheme="majorHAnsi" w:cs="Calibri"/>
                <w:sz w:val="20"/>
                <w:szCs w:val="20"/>
              </w:rPr>
            </w:pPr>
            <w:r w:rsidRPr="009A1F05">
              <w:rPr>
                <w:rFonts w:asciiTheme="majorHAnsi" w:hAnsiTheme="majorHAnsi" w:cs="Calibri"/>
                <w:b/>
                <w:sz w:val="20"/>
                <w:szCs w:val="20"/>
              </w:rPr>
              <w:t xml:space="preserve">At time of writing, need to use Firefox </w:t>
            </w:r>
            <w:r w:rsidRPr="00AE6A11">
              <w:rPr>
                <w:rFonts w:asciiTheme="majorHAnsi" w:hAnsiTheme="majorHAnsi" w:cs="Calibri"/>
                <w:sz w:val="20"/>
                <w:szCs w:val="20"/>
              </w:rPr>
              <w:t xml:space="preserve">- IE has a </w:t>
            </w:r>
            <w:proofErr w:type="spellStart"/>
            <w:r w:rsidRPr="00AE6A11">
              <w:rPr>
                <w:rFonts w:asciiTheme="majorHAnsi" w:hAnsiTheme="majorHAnsi" w:cs="Calibri"/>
                <w:sz w:val="20"/>
                <w:szCs w:val="20"/>
              </w:rPr>
              <w:t>javascript</w:t>
            </w:r>
            <w:proofErr w:type="spellEnd"/>
            <w:r w:rsidRPr="00AE6A11">
              <w:rPr>
                <w:rFonts w:asciiTheme="majorHAnsi" w:hAnsiTheme="majorHAnsi" w:cs="Calibri"/>
                <w:sz w:val="20"/>
                <w:szCs w:val="20"/>
              </w:rPr>
              <w:t xml:space="preserve"> error)</w:t>
            </w:r>
          </w:p>
          <w:p w14:paraId="164EF62D" w14:textId="77777777" w:rsidR="00AE3C2F" w:rsidRPr="00FE0B03" w:rsidRDefault="00AE3C2F" w:rsidP="00AE3C2F">
            <w:pPr>
              <w:widowControl w:val="0"/>
              <w:autoSpaceDE w:val="0"/>
              <w:autoSpaceDN w:val="0"/>
              <w:adjustRightInd w:val="0"/>
              <w:rPr>
                <w:rFonts w:asciiTheme="majorHAnsi" w:hAnsiTheme="majorHAnsi" w:cs="Calibri"/>
                <w:sz w:val="20"/>
                <w:szCs w:val="20"/>
              </w:rPr>
            </w:pPr>
          </w:p>
          <w:p w14:paraId="6E46DCB5"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p>
        </w:tc>
      </w:tr>
      <w:tr w:rsidR="00AE3C2F" w:rsidRPr="00FE0B03" w14:paraId="31F760F0" w14:textId="77777777" w:rsidTr="00AE3C2F">
        <w:tc>
          <w:tcPr>
            <w:tcW w:w="1998" w:type="dxa"/>
          </w:tcPr>
          <w:p w14:paraId="7798A5E2"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38:30</w:t>
            </w:r>
            <w:r>
              <w:rPr>
                <w:rFonts w:asciiTheme="majorHAnsi" w:hAnsiTheme="majorHAnsi" w:cs="Calibri"/>
                <w:sz w:val="20"/>
                <w:szCs w:val="20"/>
              </w:rPr>
              <w:t xml:space="preserve"> – Can multiple images be tied to single data?</w:t>
            </w:r>
          </w:p>
        </w:tc>
        <w:tc>
          <w:tcPr>
            <w:tcW w:w="6570" w:type="dxa"/>
          </w:tcPr>
          <w:p w14:paraId="3620C557" w14:textId="77777777" w:rsidR="00AE3C2F" w:rsidRPr="00AE6A11" w:rsidRDefault="00AE3C2F" w:rsidP="00AE3C2F">
            <w:pPr>
              <w:pStyle w:val="ListParagraph"/>
              <w:widowControl w:val="0"/>
              <w:numPr>
                <w:ilvl w:val="0"/>
                <w:numId w:val="10"/>
              </w:numPr>
              <w:autoSpaceDE w:val="0"/>
              <w:autoSpaceDN w:val="0"/>
              <w:adjustRightInd w:val="0"/>
              <w:ind w:left="252" w:hanging="180"/>
              <w:rPr>
                <w:rFonts w:asciiTheme="majorHAnsi" w:hAnsiTheme="majorHAnsi" w:cs="Calibri"/>
                <w:sz w:val="20"/>
                <w:szCs w:val="20"/>
              </w:rPr>
            </w:pPr>
            <w:r>
              <w:rPr>
                <w:rFonts w:asciiTheme="majorHAnsi" w:hAnsiTheme="majorHAnsi" w:cs="Calibri"/>
                <w:sz w:val="20"/>
                <w:szCs w:val="20"/>
              </w:rPr>
              <w:t>V</w:t>
            </w:r>
            <w:r w:rsidRPr="00AE6A11">
              <w:rPr>
                <w:rFonts w:asciiTheme="majorHAnsi" w:hAnsiTheme="majorHAnsi" w:cs="Calibri"/>
                <w:sz w:val="20"/>
                <w:szCs w:val="20"/>
              </w:rPr>
              <w:t>ision was to have a single record with all the data linked to that space,</w:t>
            </w:r>
          </w:p>
          <w:p w14:paraId="223F665C" w14:textId="77777777" w:rsidR="00AE3C2F" w:rsidRPr="009A1F05" w:rsidRDefault="00AE3C2F" w:rsidP="00AE3C2F">
            <w:pPr>
              <w:pStyle w:val="ListParagraph"/>
              <w:widowControl w:val="0"/>
              <w:numPr>
                <w:ilvl w:val="0"/>
                <w:numId w:val="10"/>
              </w:numPr>
              <w:autoSpaceDE w:val="0"/>
              <w:autoSpaceDN w:val="0"/>
              <w:adjustRightInd w:val="0"/>
              <w:ind w:left="252" w:hanging="180"/>
              <w:rPr>
                <w:rFonts w:asciiTheme="majorHAnsi" w:hAnsiTheme="majorHAnsi" w:cs="Calibri"/>
                <w:b/>
                <w:sz w:val="20"/>
                <w:szCs w:val="20"/>
              </w:rPr>
            </w:pPr>
            <w:r w:rsidRPr="00AE6A11">
              <w:rPr>
                <w:rFonts w:asciiTheme="majorHAnsi" w:hAnsiTheme="majorHAnsi" w:cs="Calibri"/>
                <w:sz w:val="20"/>
                <w:szCs w:val="20"/>
              </w:rPr>
              <w:t xml:space="preserve">Looking to have multiple images tied to a single record.  That’s not where it is today, but </w:t>
            </w:r>
            <w:proofErr w:type="spellStart"/>
            <w:r w:rsidRPr="009A1F05">
              <w:rPr>
                <w:rFonts w:asciiTheme="majorHAnsi" w:hAnsiTheme="majorHAnsi" w:cs="Calibri"/>
                <w:b/>
                <w:sz w:val="20"/>
                <w:szCs w:val="20"/>
              </w:rPr>
              <w:t>ARTstor</w:t>
            </w:r>
            <w:proofErr w:type="spellEnd"/>
            <w:r w:rsidRPr="009A1F05">
              <w:rPr>
                <w:rFonts w:asciiTheme="majorHAnsi" w:hAnsiTheme="majorHAnsi" w:cs="Calibri"/>
                <w:b/>
                <w:sz w:val="20"/>
                <w:szCs w:val="20"/>
              </w:rPr>
              <w:t xml:space="preserve"> is looking to update this.  We’ll work with them to see if we can build out that functionality.</w:t>
            </w:r>
          </w:p>
          <w:p w14:paraId="7546A365"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p>
        </w:tc>
      </w:tr>
      <w:tr w:rsidR="00AE3C2F" w:rsidRPr="00FE0B03" w14:paraId="473C935D" w14:textId="77777777" w:rsidTr="00AE3C2F">
        <w:tc>
          <w:tcPr>
            <w:tcW w:w="1998" w:type="dxa"/>
          </w:tcPr>
          <w:p w14:paraId="7A4EABC7" w14:textId="77777777" w:rsidR="00AE3C2F" w:rsidRDefault="00AE3C2F" w:rsidP="00AE3C2F">
            <w:pPr>
              <w:widowControl w:val="0"/>
              <w:tabs>
                <w:tab w:val="left" w:pos="1856"/>
              </w:tabs>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39:30</w:t>
            </w:r>
            <w:r>
              <w:rPr>
                <w:rFonts w:asciiTheme="majorHAnsi" w:hAnsiTheme="majorHAnsi" w:cs="Calibri"/>
                <w:sz w:val="20"/>
                <w:szCs w:val="20"/>
              </w:rPr>
              <w:t xml:space="preserve"> </w:t>
            </w:r>
          </w:p>
          <w:p w14:paraId="3720F445"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r>
              <w:rPr>
                <w:rFonts w:asciiTheme="majorHAnsi" w:hAnsiTheme="majorHAnsi" w:cs="Calibri"/>
                <w:sz w:val="20"/>
                <w:szCs w:val="20"/>
              </w:rPr>
              <w:t>Can this be used to upload all institutional records?</w:t>
            </w:r>
          </w:p>
        </w:tc>
        <w:tc>
          <w:tcPr>
            <w:tcW w:w="6570" w:type="dxa"/>
          </w:tcPr>
          <w:p w14:paraId="0647C207" w14:textId="77777777" w:rsidR="00AE3C2F" w:rsidRPr="00BB616F" w:rsidRDefault="00AE3C2F" w:rsidP="00AE3C2F">
            <w:pPr>
              <w:pStyle w:val="ListParagraph"/>
              <w:widowControl w:val="0"/>
              <w:numPr>
                <w:ilvl w:val="0"/>
                <w:numId w:val="11"/>
              </w:numPr>
              <w:autoSpaceDE w:val="0"/>
              <w:autoSpaceDN w:val="0"/>
              <w:adjustRightInd w:val="0"/>
              <w:ind w:left="252" w:hanging="180"/>
              <w:rPr>
                <w:rFonts w:asciiTheme="majorHAnsi" w:hAnsiTheme="majorHAnsi" w:cs="Calibri"/>
                <w:sz w:val="20"/>
                <w:szCs w:val="20"/>
                <w:highlight w:val="yellow"/>
              </w:rPr>
            </w:pPr>
            <w:r w:rsidRPr="00BB616F">
              <w:rPr>
                <w:rFonts w:asciiTheme="majorHAnsi" w:hAnsiTheme="majorHAnsi" w:cs="Calibri"/>
                <w:sz w:val="20"/>
                <w:szCs w:val="20"/>
                <w:highlight w:val="yellow"/>
              </w:rPr>
              <w:t>Looks great - can a campus use it as a repository for internal</w:t>
            </w:r>
          </w:p>
          <w:p w14:paraId="09EB3A8C" w14:textId="77777777" w:rsidR="00AE3C2F" w:rsidRPr="00BB616F" w:rsidRDefault="00AE3C2F" w:rsidP="00AE3C2F">
            <w:pPr>
              <w:pStyle w:val="ListParagraph"/>
              <w:widowControl w:val="0"/>
              <w:numPr>
                <w:ilvl w:val="0"/>
                <w:numId w:val="11"/>
              </w:numPr>
              <w:autoSpaceDE w:val="0"/>
              <w:autoSpaceDN w:val="0"/>
              <w:adjustRightInd w:val="0"/>
              <w:ind w:left="252" w:hanging="180"/>
              <w:rPr>
                <w:rFonts w:asciiTheme="majorHAnsi" w:hAnsiTheme="majorHAnsi" w:cs="Calibri"/>
                <w:sz w:val="20"/>
                <w:szCs w:val="20"/>
                <w:highlight w:val="yellow"/>
              </w:rPr>
            </w:pPr>
            <w:proofErr w:type="gramStart"/>
            <w:r w:rsidRPr="00BB616F">
              <w:rPr>
                <w:rFonts w:asciiTheme="majorHAnsi" w:hAnsiTheme="majorHAnsi" w:cs="Calibri"/>
                <w:sz w:val="20"/>
                <w:szCs w:val="20"/>
                <w:highlight w:val="yellow"/>
              </w:rPr>
              <w:t>use</w:t>
            </w:r>
            <w:proofErr w:type="gramEnd"/>
            <w:r w:rsidRPr="00BB616F">
              <w:rPr>
                <w:rFonts w:asciiTheme="majorHAnsi" w:hAnsiTheme="majorHAnsi" w:cs="Calibri"/>
                <w:sz w:val="20"/>
                <w:szCs w:val="20"/>
                <w:highlight w:val="yellow"/>
              </w:rPr>
              <w:t>?  </w:t>
            </w:r>
            <w:r w:rsidRPr="00BB616F">
              <w:rPr>
                <w:rFonts w:asciiTheme="majorHAnsi" w:hAnsiTheme="majorHAnsi" w:cs="Calibri"/>
                <w:b/>
                <w:sz w:val="20"/>
                <w:szCs w:val="20"/>
                <w:highlight w:val="yellow"/>
              </w:rPr>
              <w:t>It would be great if we could use this from an institutional perspective to tag records and use for our campus alone.</w:t>
            </w:r>
            <w:r w:rsidRPr="00BB616F">
              <w:rPr>
                <w:rFonts w:asciiTheme="majorHAnsi" w:hAnsiTheme="majorHAnsi" w:cs="Calibri"/>
                <w:sz w:val="20"/>
                <w:szCs w:val="20"/>
                <w:highlight w:val="yellow"/>
              </w:rPr>
              <w:t xml:space="preserve">  </w:t>
            </w:r>
          </w:p>
          <w:p w14:paraId="2031C296" w14:textId="77777777" w:rsidR="00AE3C2F" w:rsidRDefault="00AE3C2F" w:rsidP="00AE3C2F">
            <w:pPr>
              <w:widowControl w:val="0"/>
              <w:autoSpaceDE w:val="0"/>
              <w:autoSpaceDN w:val="0"/>
              <w:adjustRightInd w:val="0"/>
              <w:ind w:left="252" w:hanging="180"/>
              <w:rPr>
                <w:rFonts w:asciiTheme="majorHAnsi" w:hAnsiTheme="majorHAnsi" w:cs="Calibri"/>
                <w:sz w:val="20"/>
                <w:szCs w:val="20"/>
              </w:rPr>
            </w:pPr>
          </w:p>
          <w:p w14:paraId="3002B109" w14:textId="77777777" w:rsidR="00AE3C2F" w:rsidRPr="00AE6A11" w:rsidRDefault="00AE3C2F" w:rsidP="00AE3C2F">
            <w:pPr>
              <w:pStyle w:val="ListParagraph"/>
              <w:widowControl w:val="0"/>
              <w:numPr>
                <w:ilvl w:val="0"/>
                <w:numId w:val="11"/>
              </w:numPr>
              <w:autoSpaceDE w:val="0"/>
              <w:autoSpaceDN w:val="0"/>
              <w:adjustRightInd w:val="0"/>
              <w:ind w:left="252" w:hanging="180"/>
              <w:rPr>
                <w:rFonts w:asciiTheme="majorHAnsi" w:hAnsiTheme="majorHAnsi" w:cs="Calibri"/>
                <w:sz w:val="20"/>
                <w:szCs w:val="20"/>
              </w:rPr>
            </w:pPr>
            <w:r w:rsidRPr="00AE6A11">
              <w:rPr>
                <w:rFonts w:asciiTheme="majorHAnsi" w:hAnsiTheme="majorHAnsi" w:cs="Calibri"/>
                <w:sz w:val="20"/>
                <w:szCs w:val="20"/>
              </w:rPr>
              <w:t>Brad – don’t know if you’d want to place all your images into this solution, but that’s an idea worth exploring  - might be able to maintain content in one place, but publish in another - like a campus website.</w:t>
            </w:r>
          </w:p>
          <w:p w14:paraId="724E771D" w14:textId="77777777" w:rsidR="00AE3C2F" w:rsidRPr="00FE0B03" w:rsidRDefault="00AE3C2F" w:rsidP="00AE3C2F">
            <w:pPr>
              <w:widowControl w:val="0"/>
              <w:tabs>
                <w:tab w:val="left" w:pos="1856"/>
              </w:tabs>
              <w:autoSpaceDE w:val="0"/>
              <w:autoSpaceDN w:val="0"/>
              <w:adjustRightInd w:val="0"/>
              <w:ind w:left="252" w:hanging="180"/>
              <w:rPr>
                <w:rFonts w:asciiTheme="majorHAnsi" w:hAnsiTheme="majorHAnsi" w:cs="Calibri"/>
                <w:sz w:val="20"/>
                <w:szCs w:val="20"/>
              </w:rPr>
            </w:pPr>
          </w:p>
        </w:tc>
      </w:tr>
    </w:tbl>
    <w:p w14:paraId="602B54CF" w14:textId="77777777" w:rsidR="00F41D49" w:rsidRDefault="00F41D49">
      <w:r>
        <w:br w:type="page"/>
      </w:r>
    </w:p>
    <w:tbl>
      <w:tblPr>
        <w:tblStyle w:val="TableGrid"/>
        <w:tblW w:w="8568" w:type="dxa"/>
        <w:tblLayout w:type="fixed"/>
        <w:tblLook w:val="04A0" w:firstRow="1" w:lastRow="0" w:firstColumn="1" w:lastColumn="0" w:noHBand="0" w:noVBand="1"/>
      </w:tblPr>
      <w:tblGrid>
        <w:gridCol w:w="1998"/>
        <w:gridCol w:w="6570"/>
      </w:tblGrid>
      <w:tr w:rsidR="00AE3C2F" w:rsidRPr="00FE0B03" w14:paraId="12A29E3D" w14:textId="77777777" w:rsidTr="00AE3C2F">
        <w:tc>
          <w:tcPr>
            <w:tcW w:w="1998" w:type="dxa"/>
          </w:tcPr>
          <w:p w14:paraId="79EE2C20" w14:textId="21A8B4C3" w:rsidR="00AE3C2F" w:rsidRDefault="00AE3C2F" w:rsidP="00AE3C2F">
            <w:pPr>
              <w:widowControl w:val="0"/>
              <w:tabs>
                <w:tab w:val="left" w:pos="1856"/>
              </w:tabs>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 xml:space="preserve">41:00 </w:t>
            </w:r>
            <w:r>
              <w:rPr>
                <w:rFonts w:asciiTheme="majorHAnsi" w:hAnsiTheme="majorHAnsi" w:cs="Calibri"/>
                <w:sz w:val="20"/>
                <w:szCs w:val="20"/>
              </w:rPr>
              <w:t>– “ Can we upload all our institutional spaces to this tool?“</w:t>
            </w:r>
          </w:p>
          <w:p w14:paraId="411FC38F" w14:textId="77777777" w:rsidR="00AE3C2F" w:rsidRDefault="00AE3C2F" w:rsidP="00AE3C2F">
            <w:pPr>
              <w:widowControl w:val="0"/>
              <w:tabs>
                <w:tab w:val="left" w:pos="1856"/>
              </w:tabs>
              <w:autoSpaceDE w:val="0"/>
              <w:autoSpaceDN w:val="0"/>
              <w:adjustRightInd w:val="0"/>
              <w:rPr>
                <w:rFonts w:asciiTheme="majorHAnsi" w:hAnsiTheme="majorHAnsi" w:cs="Calibri"/>
                <w:sz w:val="20"/>
                <w:szCs w:val="20"/>
              </w:rPr>
            </w:pPr>
          </w:p>
          <w:p w14:paraId="7A9E0935"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r>
              <w:rPr>
                <w:rFonts w:asciiTheme="majorHAnsi" w:hAnsiTheme="majorHAnsi" w:cs="Calibri"/>
                <w:sz w:val="20"/>
                <w:szCs w:val="20"/>
              </w:rPr>
              <w:t>What is the definition of “Innovative.”</w:t>
            </w:r>
          </w:p>
        </w:tc>
        <w:tc>
          <w:tcPr>
            <w:tcW w:w="6570" w:type="dxa"/>
          </w:tcPr>
          <w:p w14:paraId="1BD4224E" w14:textId="77777777" w:rsidR="00AE3C2F" w:rsidRPr="00BB616F" w:rsidRDefault="00AE3C2F" w:rsidP="00AE3C2F">
            <w:pPr>
              <w:pStyle w:val="ListParagraph"/>
              <w:widowControl w:val="0"/>
              <w:numPr>
                <w:ilvl w:val="0"/>
                <w:numId w:val="11"/>
              </w:numPr>
              <w:autoSpaceDE w:val="0"/>
              <w:autoSpaceDN w:val="0"/>
              <w:adjustRightInd w:val="0"/>
              <w:ind w:left="252" w:hanging="180"/>
              <w:rPr>
                <w:rFonts w:asciiTheme="majorHAnsi" w:hAnsiTheme="majorHAnsi" w:cs="Calibri"/>
                <w:b/>
                <w:sz w:val="20"/>
                <w:szCs w:val="20"/>
                <w:highlight w:val="yellow"/>
              </w:rPr>
            </w:pPr>
            <w:r w:rsidRPr="00BB616F">
              <w:rPr>
                <w:rFonts w:asciiTheme="majorHAnsi" w:hAnsiTheme="majorHAnsi" w:cs="Calibri"/>
                <w:b/>
                <w:sz w:val="20"/>
                <w:szCs w:val="20"/>
                <w:highlight w:val="yellow"/>
              </w:rPr>
              <w:t xml:space="preserve">Need a schema to describe classroom spaces to make it easier to exchange information </w:t>
            </w:r>
          </w:p>
          <w:p w14:paraId="3434BB1E" w14:textId="77777777" w:rsidR="00AE3C2F" w:rsidRDefault="00AE3C2F" w:rsidP="00AE3C2F">
            <w:pPr>
              <w:pStyle w:val="ListParagraph"/>
              <w:widowControl w:val="0"/>
              <w:autoSpaceDE w:val="0"/>
              <w:autoSpaceDN w:val="0"/>
              <w:adjustRightInd w:val="0"/>
              <w:ind w:left="252"/>
              <w:rPr>
                <w:rFonts w:asciiTheme="majorHAnsi" w:hAnsiTheme="majorHAnsi" w:cs="Calibri"/>
                <w:b/>
                <w:sz w:val="20"/>
                <w:szCs w:val="20"/>
              </w:rPr>
            </w:pPr>
          </w:p>
          <w:p w14:paraId="65FB2AE3" w14:textId="77777777" w:rsidR="00AE3C2F" w:rsidRPr="009A1F05" w:rsidRDefault="00AE3C2F" w:rsidP="00AE3C2F">
            <w:pPr>
              <w:pStyle w:val="ListParagraph"/>
              <w:widowControl w:val="0"/>
              <w:numPr>
                <w:ilvl w:val="0"/>
                <w:numId w:val="11"/>
              </w:numPr>
              <w:autoSpaceDE w:val="0"/>
              <w:autoSpaceDN w:val="0"/>
              <w:adjustRightInd w:val="0"/>
              <w:ind w:left="252" w:hanging="180"/>
              <w:rPr>
                <w:rFonts w:asciiTheme="majorHAnsi" w:hAnsiTheme="majorHAnsi" w:cs="Calibri"/>
                <w:b/>
                <w:sz w:val="20"/>
                <w:szCs w:val="20"/>
              </w:rPr>
            </w:pPr>
            <w:r>
              <w:rPr>
                <w:rFonts w:asciiTheme="majorHAnsi" w:hAnsiTheme="majorHAnsi" w:cs="Calibri"/>
                <w:b/>
                <w:sz w:val="20"/>
                <w:szCs w:val="20"/>
              </w:rPr>
              <w:t xml:space="preserve">(NOTE: Post Presentation Conversation – what is the status of the </w:t>
            </w:r>
            <w:r w:rsidRPr="009A1F05">
              <w:rPr>
                <w:rFonts w:asciiTheme="majorHAnsi" w:hAnsiTheme="majorHAnsi" w:cs="Calibri"/>
                <w:b/>
                <w:sz w:val="20"/>
                <w:szCs w:val="20"/>
              </w:rPr>
              <w:t xml:space="preserve">ELI </w:t>
            </w:r>
            <w:r>
              <w:rPr>
                <w:rFonts w:asciiTheme="majorHAnsi" w:hAnsiTheme="majorHAnsi" w:cs="Calibri"/>
                <w:b/>
                <w:sz w:val="20"/>
                <w:szCs w:val="20"/>
              </w:rPr>
              <w:t xml:space="preserve">Active Learning </w:t>
            </w:r>
            <w:r w:rsidRPr="009A1F05">
              <w:rPr>
                <w:rFonts w:asciiTheme="majorHAnsi" w:hAnsiTheme="majorHAnsi" w:cs="Calibri"/>
                <w:b/>
                <w:sz w:val="20"/>
                <w:szCs w:val="20"/>
              </w:rPr>
              <w:t>Rubric</w:t>
            </w:r>
            <w:r>
              <w:rPr>
                <w:rFonts w:asciiTheme="majorHAnsi" w:hAnsiTheme="majorHAnsi" w:cs="Calibri"/>
                <w:b/>
                <w:sz w:val="20"/>
                <w:szCs w:val="20"/>
              </w:rPr>
              <w:t>?</w:t>
            </w:r>
            <w:r w:rsidRPr="009A1F05">
              <w:rPr>
                <w:rFonts w:asciiTheme="majorHAnsi" w:hAnsiTheme="majorHAnsi" w:cs="Calibri"/>
                <w:b/>
                <w:sz w:val="20"/>
                <w:szCs w:val="20"/>
              </w:rPr>
              <w:t>)</w:t>
            </w:r>
          </w:p>
          <w:p w14:paraId="6FA9411F" w14:textId="77777777" w:rsidR="00AE3C2F" w:rsidRDefault="00AE3C2F" w:rsidP="00AE3C2F">
            <w:pPr>
              <w:widowControl w:val="0"/>
              <w:autoSpaceDE w:val="0"/>
              <w:autoSpaceDN w:val="0"/>
              <w:adjustRightInd w:val="0"/>
              <w:ind w:left="252" w:hanging="180"/>
              <w:rPr>
                <w:rFonts w:asciiTheme="majorHAnsi" w:hAnsiTheme="majorHAnsi" w:cs="Calibri"/>
                <w:sz w:val="20"/>
                <w:szCs w:val="20"/>
              </w:rPr>
            </w:pPr>
          </w:p>
          <w:p w14:paraId="4B34295D" w14:textId="77777777" w:rsidR="00AE3C2F" w:rsidRPr="00AE6A11" w:rsidRDefault="00AE3C2F" w:rsidP="00AE3C2F">
            <w:pPr>
              <w:pStyle w:val="ListParagraph"/>
              <w:widowControl w:val="0"/>
              <w:numPr>
                <w:ilvl w:val="0"/>
                <w:numId w:val="11"/>
              </w:numPr>
              <w:autoSpaceDE w:val="0"/>
              <w:autoSpaceDN w:val="0"/>
              <w:adjustRightInd w:val="0"/>
              <w:ind w:left="252" w:hanging="180"/>
              <w:rPr>
                <w:rFonts w:asciiTheme="majorHAnsi" w:hAnsiTheme="majorHAnsi" w:cs="Calibri"/>
                <w:sz w:val="20"/>
                <w:szCs w:val="20"/>
              </w:rPr>
            </w:pPr>
            <w:r w:rsidRPr="00AE6A11">
              <w:rPr>
                <w:rFonts w:asciiTheme="majorHAnsi" w:hAnsiTheme="majorHAnsi" w:cs="Calibri"/>
                <w:sz w:val="20"/>
                <w:szCs w:val="20"/>
              </w:rPr>
              <w:t>As a byproduct, if we could have something that’s interchangeable between the institutional level and this solution, that might be very helpful.  We all have institutional solutions – (this might be more cost effective.)</w:t>
            </w:r>
          </w:p>
          <w:p w14:paraId="2B23AC3A" w14:textId="77777777" w:rsidR="00AE3C2F" w:rsidRDefault="00AE3C2F" w:rsidP="00AE3C2F">
            <w:pPr>
              <w:widowControl w:val="0"/>
              <w:autoSpaceDE w:val="0"/>
              <w:autoSpaceDN w:val="0"/>
              <w:adjustRightInd w:val="0"/>
              <w:ind w:left="252" w:hanging="180"/>
              <w:rPr>
                <w:rFonts w:asciiTheme="majorHAnsi" w:hAnsiTheme="majorHAnsi" w:cs="Calibri"/>
                <w:sz w:val="20"/>
                <w:szCs w:val="20"/>
              </w:rPr>
            </w:pPr>
          </w:p>
          <w:p w14:paraId="129305F0" w14:textId="77777777" w:rsidR="00AE3C2F" w:rsidRPr="009A1F05" w:rsidRDefault="00AE3C2F" w:rsidP="00AE3C2F">
            <w:pPr>
              <w:pStyle w:val="ListParagraph"/>
              <w:widowControl w:val="0"/>
              <w:numPr>
                <w:ilvl w:val="0"/>
                <w:numId w:val="11"/>
              </w:numPr>
              <w:autoSpaceDE w:val="0"/>
              <w:autoSpaceDN w:val="0"/>
              <w:adjustRightInd w:val="0"/>
              <w:ind w:left="252" w:hanging="180"/>
              <w:rPr>
                <w:rFonts w:asciiTheme="majorHAnsi" w:hAnsiTheme="majorHAnsi" w:cs="Calibri"/>
                <w:sz w:val="20"/>
                <w:szCs w:val="20"/>
              </w:rPr>
            </w:pPr>
            <w:r w:rsidRPr="00AE6A11">
              <w:rPr>
                <w:rFonts w:asciiTheme="majorHAnsi" w:hAnsiTheme="majorHAnsi" w:cs="Calibri"/>
                <w:sz w:val="20"/>
                <w:szCs w:val="20"/>
              </w:rPr>
              <w:t xml:space="preserve">Lisa: </w:t>
            </w:r>
            <w:r w:rsidRPr="00BB616F">
              <w:rPr>
                <w:rFonts w:asciiTheme="majorHAnsi" w:hAnsiTheme="majorHAnsi" w:cs="Calibri"/>
                <w:sz w:val="20"/>
                <w:szCs w:val="20"/>
                <w:highlight w:val="yellow"/>
              </w:rPr>
              <w:t xml:space="preserve">We tend to think of Innovative as having “Wow factor”- </w:t>
            </w:r>
            <w:r w:rsidRPr="00BB616F">
              <w:rPr>
                <w:rFonts w:asciiTheme="majorHAnsi" w:hAnsiTheme="majorHAnsi" w:cs="Calibri"/>
                <w:b/>
                <w:sz w:val="20"/>
                <w:szCs w:val="20"/>
                <w:highlight w:val="yellow"/>
              </w:rPr>
              <w:t>but it’s also innovative to come up with a cost effective solution that can be replicated in a uniform manner.</w:t>
            </w:r>
            <w:r w:rsidRPr="009A1F05">
              <w:rPr>
                <w:rFonts w:asciiTheme="majorHAnsi" w:hAnsiTheme="majorHAnsi" w:cs="Calibri"/>
                <w:b/>
                <w:sz w:val="20"/>
                <w:szCs w:val="20"/>
              </w:rPr>
              <w:t xml:space="preserve">  </w:t>
            </w:r>
            <w:r w:rsidRPr="009A1F05">
              <w:rPr>
                <w:rFonts w:asciiTheme="majorHAnsi" w:hAnsiTheme="majorHAnsi" w:cs="Calibri"/>
                <w:sz w:val="20"/>
                <w:szCs w:val="20"/>
              </w:rPr>
              <w:t>Perhaps an editorial board can help with that.</w:t>
            </w:r>
          </w:p>
          <w:p w14:paraId="2D578C00" w14:textId="77777777" w:rsidR="00AE3C2F" w:rsidRPr="00FE0B03" w:rsidRDefault="00AE3C2F" w:rsidP="00AE3C2F">
            <w:pPr>
              <w:widowControl w:val="0"/>
              <w:tabs>
                <w:tab w:val="left" w:pos="1856"/>
              </w:tabs>
              <w:autoSpaceDE w:val="0"/>
              <w:autoSpaceDN w:val="0"/>
              <w:adjustRightInd w:val="0"/>
              <w:ind w:left="252" w:hanging="180"/>
              <w:rPr>
                <w:rFonts w:asciiTheme="majorHAnsi" w:hAnsiTheme="majorHAnsi" w:cs="Calibri"/>
                <w:sz w:val="20"/>
                <w:szCs w:val="20"/>
              </w:rPr>
            </w:pPr>
          </w:p>
        </w:tc>
      </w:tr>
      <w:tr w:rsidR="00AE3C2F" w:rsidRPr="00FE0B03" w14:paraId="24833037" w14:textId="77777777" w:rsidTr="00AE3C2F">
        <w:tc>
          <w:tcPr>
            <w:tcW w:w="1998" w:type="dxa"/>
          </w:tcPr>
          <w:p w14:paraId="039D5385" w14:textId="77777777" w:rsidR="00AE3C2F" w:rsidRDefault="00AE3C2F" w:rsidP="00AE3C2F">
            <w:pPr>
              <w:widowControl w:val="0"/>
              <w:tabs>
                <w:tab w:val="left" w:pos="1856"/>
              </w:tabs>
              <w:autoSpaceDE w:val="0"/>
              <w:autoSpaceDN w:val="0"/>
              <w:adjustRightInd w:val="0"/>
              <w:jc w:val="both"/>
              <w:rPr>
                <w:rFonts w:asciiTheme="majorHAnsi" w:hAnsiTheme="majorHAnsi" w:cs="Calibri"/>
                <w:sz w:val="20"/>
                <w:szCs w:val="20"/>
              </w:rPr>
            </w:pPr>
            <w:r w:rsidRPr="00FE0B03">
              <w:rPr>
                <w:rFonts w:asciiTheme="majorHAnsi" w:hAnsiTheme="majorHAnsi" w:cs="Calibri"/>
                <w:sz w:val="20"/>
                <w:szCs w:val="20"/>
              </w:rPr>
              <w:t>41:30</w:t>
            </w:r>
            <w:r>
              <w:rPr>
                <w:rFonts w:asciiTheme="majorHAnsi" w:hAnsiTheme="majorHAnsi" w:cs="Calibri"/>
                <w:sz w:val="20"/>
                <w:szCs w:val="20"/>
              </w:rPr>
              <w:t xml:space="preserve"> </w:t>
            </w:r>
          </w:p>
          <w:p w14:paraId="4599C220"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r>
              <w:rPr>
                <w:rFonts w:asciiTheme="majorHAnsi" w:hAnsiTheme="majorHAnsi" w:cs="Calibri"/>
                <w:sz w:val="20"/>
                <w:szCs w:val="20"/>
              </w:rPr>
              <w:t>“CIC (Big 10) is looking for a similar solution, how can we help?“</w:t>
            </w:r>
          </w:p>
        </w:tc>
        <w:tc>
          <w:tcPr>
            <w:tcW w:w="6570" w:type="dxa"/>
          </w:tcPr>
          <w:p w14:paraId="36B910EE" w14:textId="77777777" w:rsidR="00AE3C2F" w:rsidRPr="00AE6A11" w:rsidRDefault="00AE3C2F" w:rsidP="00AE3C2F">
            <w:pPr>
              <w:pStyle w:val="ListParagraph"/>
              <w:widowControl w:val="0"/>
              <w:numPr>
                <w:ilvl w:val="0"/>
                <w:numId w:val="11"/>
              </w:numPr>
              <w:autoSpaceDE w:val="0"/>
              <w:autoSpaceDN w:val="0"/>
              <w:adjustRightInd w:val="0"/>
              <w:ind w:left="252" w:hanging="180"/>
              <w:rPr>
                <w:rFonts w:asciiTheme="majorHAnsi" w:hAnsiTheme="majorHAnsi" w:cs="Calibri"/>
                <w:sz w:val="20"/>
                <w:szCs w:val="20"/>
              </w:rPr>
            </w:pPr>
            <w:r w:rsidRPr="00AE6A11">
              <w:rPr>
                <w:rFonts w:asciiTheme="majorHAnsi" w:hAnsiTheme="majorHAnsi" w:cs="Calibri"/>
                <w:sz w:val="20"/>
                <w:szCs w:val="20"/>
              </w:rPr>
              <w:t xml:space="preserve">Great start.  As we begin to look at the flipped (classroom) model, we’re working more closely with our facilities people to explore all the attributes (change in seat counts, before/after renovations) as part of lifecycle.  </w:t>
            </w:r>
          </w:p>
          <w:p w14:paraId="74CB42FD" w14:textId="77777777" w:rsidR="00AE3C2F" w:rsidRDefault="00AE3C2F" w:rsidP="00AE3C2F">
            <w:pPr>
              <w:widowControl w:val="0"/>
              <w:autoSpaceDE w:val="0"/>
              <w:autoSpaceDN w:val="0"/>
              <w:adjustRightInd w:val="0"/>
              <w:ind w:left="252" w:hanging="180"/>
              <w:rPr>
                <w:rFonts w:asciiTheme="majorHAnsi" w:hAnsiTheme="majorHAnsi" w:cs="Calibri"/>
                <w:sz w:val="20"/>
                <w:szCs w:val="20"/>
              </w:rPr>
            </w:pPr>
          </w:p>
          <w:p w14:paraId="34D5DD85" w14:textId="77777777" w:rsidR="00AE3C2F" w:rsidRPr="00BB616F" w:rsidRDefault="00AE3C2F" w:rsidP="00AE3C2F">
            <w:pPr>
              <w:pStyle w:val="ListParagraph"/>
              <w:widowControl w:val="0"/>
              <w:numPr>
                <w:ilvl w:val="0"/>
                <w:numId w:val="11"/>
              </w:numPr>
              <w:autoSpaceDE w:val="0"/>
              <w:autoSpaceDN w:val="0"/>
              <w:adjustRightInd w:val="0"/>
              <w:ind w:left="252" w:hanging="180"/>
              <w:rPr>
                <w:rFonts w:asciiTheme="majorHAnsi" w:hAnsiTheme="majorHAnsi" w:cs="Calibri"/>
                <w:b/>
                <w:sz w:val="20"/>
                <w:szCs w:val="20"/>
                <w:highlight w:val="yellow"/>
              </w:rPr>
            </w:pPr>
            <w:r w:rsidRPr="00BB616F">
              <w:rPr>
                <w:rFonts w:asciiTheme="majorHAnsi" w:hAnsiTheme="majorHAnsi" w:cs="Calibri"/>
                <w:b/>
                <w:sz w:val="20"/>
                <w:szCs w:val="20"/>
                <w:highlight w:val="yellow"/>
              </w:rPr>
              <w:t xml:space="preserve">On the CIC committee, looking at how to best share innovations across multiple institutions. </w:t>
            </w:r>
            <w:r w:rsidRPr="00BB616F">
              <w:rPr>
                <w:rFonts w:asciiTheme="majorHAnsi" w:hAnsiTheme="majorHAnsi" w:cs="Calibri"/>
                <w:sz w:val="20"/>
                <w:szCs w:val="20"/>
                <w:highlight w:val="yellow"/>
              </w:rPr>
              <w:t xml:space="preserve">(Indiana U)  </w:t>
            </w:r>
          </w:p>
          <w:p w14:paraId="0BA009AB" w14:textId="77777777" w:rsidR="00AE3C2F" w:rsidRDefault="00AE3C2F" w:rsidP="00AE3C2F">
            <w:pPr>
              <w:pStyle w:val="ListParagraph"/>
              <w:widowControl w:val="0"/>
              <w:numPr>
                <w:ilvl w:val="0"/>
                <w:numId w:val="11"/>
              </w:numPr>
              <w:autoSpaceDE w:val="0"/>
              <w:autoSpaceDN w:val="0"/>
              <w:adjustRightInd w:val="0"/>
              <w:ind w:left="252" w:hanging="180"/>
              <w:rPr>
                <w:rFonts w:asciiTheme="majorHAnsi" w:hAnsiTheme="majorHAnsi" w:cs="Calibri"/>
                <w:sz w:val="20"/>
                <w:szCs w:val="20"/>
              </w:rPr>
            </w:pPr>
            <w:r w:rsidRPr="00AE6A11">
              <w:rPr>
                <w:rFonts w:asciiTheme="majorHAnsi" w:hAnsiTheme="majorHAnsi" w:cs="Calibri"/>
                <w:sz w:val="20"/>
                <w:szCs w:val="20"/>
              </w:rPr>
              <w:t xml:space="preserve">Joe – well here you go! </w:t>
            </w:r>
          </w:p>
          <w:p w14:paraId="159F8A23" w14:textId="77777777" w:rsidR="00AE3C2F" w:rsidRPr="00FE0B03" w:rsidRDefault="00AE3C2F" w:rsidP="00AE3C2F">
            <w:pPr>
              <w:pStyle w:val="ListParagraph"/>
              <w:widowControl w:val="0"/>
              <w:numPr>
                <w:ilvl w:val="0"/>
                <w:numId w:val="11"/>
              </w:numPr>
              <w:autoSpaceDE w:val="0"/>
              <w:autoSpaceDN w:val="0"/>
              <w:adjustRightInd w:val="0"/>
              <w:ind w:left="252" w:hanging="180"/>
              <w:rPr>
                <w:rFonts w:asciiTheme="majorHAnsi" w:hAnsiTheme="majorHAnsi" w:cs="Calibri"/>
                <w:sz w:val="20"/>
                <w:szCs w:val="20"/>
              </w:rPr>
            </w:pPr>
          </w:p>
        </w:tc>
      </w:tr>
      <w:tr w:rsidR="00AE3C2F" w:rsidRPr="00FE0B03" w14:paraId="665295AA" w14:textId="77777777" w:rsidTr="00AE3C2F">
        <w:tc>
          <w:tcPr>
            <w:tcW w:w="1998" w:type="dxa"/>
          </w:tcPr>
          <w:p w14:paraId="57DD7D1B" w14:textId="77777777" w:rsidR="00AE3C2F" w:rsidRDefault="00AE3C2F" w:rsidP="00AE3C2F">
            <w:pPr>
              <w:widowControl w:val="0"/>
              <w:tabs>
                <w:tab w:val="left" w:pos="1856"/>
              </w:tabs>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 xml:space="preserve">43:00 </w:t>
            </w:r>
            <w:r>
              <w:rPr>
                <w:rFonts w:asciiTheme="majorHAnsi" w:hAnsiTheme="majorHAnsi" w:cs="Calibri"/>
                <w:sz w:val="20"/>
                <w:szCs w:val="20"/>
              </w:rPr>
              <w:t xml:space="preserve"> </w:t>
            </w:r>
          </w:p>
          <w:p w14:paraId="67154774"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r>
              <w:rPr>
                <w:rFonts w:asciiTheme="majorHAnsi" w:hAnsiTheme="majorHAnsi" w:cs="Calibri"/>
                <w:sz w:val="20"/>
                <w:szCs w:val="20"/>
              </w:rPr>
              <w:t>Collaborating with facilities people – how it functioned as part of IISR development.</w:t>
            </w:r>
          </w:p>
        </w:tc>
        <w:tc>
          <w:tcPr>
            <w:tcW w:w="6570" w:type="dxa"/>
          </w:tcPr>
          <w:p w14:paraId="36631465" w14:textId="77777777" w:rsidR="00AE3C2F" w:rsidRDefault="00AE3C2F" w:rsidP="00AE3C2F">
            <w:pPr>
              <w:pStyle w:val="ListParagraph"/>
              <w:widowControl w:val="0"/>
              <w:numPr>
                <w:ilvl w:val="0"/>
                <w:numId w:val="11"/>
              </w:numPr>
              <w:autoSpaceDE w:val="0"/>
              <w:autoSpaceDN w:val="0"/>
              <w:adjustRightInd w:val="0"/>
              <w:ind w:left="252" w:hanging="180"/>
              <w:rPr>
                <w:rFonts w:asciiTheme="majorHAnsi" w:hAnsiTheme="majorHAnsi" w:cs="Calibri"/>
                <w:sz w:val="20"/>
                <w:szCs w:val="20"/>
              </w:rPr>
            </w:pPr>
            <w:r w:rsidRPr="00AE6A11">
              <w:rPr>
                <w:rFonts w:asciiTheme="majorHAnsi" w:hAnsiTheme="majorHAnsi" w:cs="Calibri"/>
                <w:sz w:val="20"/>
                <w:szCs w:val="20"/>
              </w:rPr>
              <w:t xml:space="preserve">We were often times working with </w:t>
            </w:r>
            <w:proofErr w:type="gramStart"/>
            <w:r w:rsidRPr="00AE6A11">
              <w:rPr>
                <w:rFonts w:asciiTheme="majorHAnsi" w:hAnsiTheme="majorHAnsi" w:cs="Calibri"/>
                <w:sz w:val="20"/>
                <w:szCs w:val="20"/>
              </w:rPr>
              <w:t>30 year old</w:t>
            </w:r>
            <w:proofErr w:type="gramEnd"/>
            <w:r w:rsidRPr="00AE6A11">
              <w:rPr>
                <w:rFonts w:asciiTheme="majorHAnsi" w:hAnsiTheme="majorHAnsi" w:cs="Calibri"/>
                <w:sz w:val="20"/>
                <w:szCs w:val="20"/>
              </w:rPr>
              <w:t xml:space="preserve"> facilities standards.  We found as a group that this tool would be helpful to both the construction fund stakeholders (system admin. Facilities design) and to faculty and instructional staff representatives within SUNY.  </w:t>
            </w:r>
          </w:p>
          <w:p w14:paraId="121225B6" w14:textId="77777777" w:rsidR="00AE3C2F" w:rsidRDefault="00AE3C2F" w:rsidP="00AE3C2F">
            <w:pPr>
              <w:pStyle w:val="ListParagraph"/>
              <w:widowControl w:val="0"/>
              <w:autoSpaceDE w:val="0"/>
              <w:autoSpaceDN w:val="0"/>
              <w:adjustRightInd w:val="0"/>
              <w:ind w:left="252"/>
              <w:rPr>
                <w:rFonts w:asciiTheme="majorHAnsi" w:hAnsiTheme="majorHAnsi" w:cs="Calibri"/>
                <w:sz w:val="20"/>
                <w:szCs w:val="20"/>
              </w:rPr>
            </w:pPr>
          </w:p>
          <w:p w14:paraId="5D3D6160" w14:textId="77777777" w:rsidR="00AE3C2F" w:rsidRPr="00AE6A11" w:rsidRDefault="00AE3C2F" w:rsidP="00AE3C2F">
            <w:pPr>
              <w:pStyle w:val="ListParagraph"/>
              <w:widowControl w:val="0"/>
              <w:numPr>
                <w:ilvl w:val="0"/>
                <w:numId w:val="11"/>
              </w:numPr>
              <w:autoSpaceDE w:val="0"/>
              <w:autoSpaceDN w:val="0"/>
              <w:adjustRightInd w:val="0"/>
              <w:ind w:left="252" w:hanging="180"/>
              <w:rPr>
                <w:rFonts w:asciiTheme="majorHAnsi" w:hAnsiTheme="majorHAnsi" w:cs="Calibri"/>
                <w:sz w:val="20"/>
                <w:szCs w:val="20"/>
              </w:rPr>
            </w:pPr>
            <w:r w:rsidRPr="009A1F05">
              <w:rPr>
                <w:rFonts w:asciiTheme="majorHAnsi" w:hAnsiTheme="majorHAnsi" w:cs="Calibri"/>
                <w:b/>
                <w:sz w:val="20"/>
                <w:szCs w:val="20"/>
              </w:rPr>
              <w:t>We are excited to try and help with a resource that defines “an active learning classroom”</w:t>
            </w:r>
            <w:r w:rsidRPr="00AE6A11">
              <w:rPr>
                <w:rFonts w:asciiTheme="majorHAnsi" w:hAnsiTheme="majorHAnsi" w:cs="Calibri"/>
                <w:sz w:val="20"/>
                <w:szCs w:val="20"/>
              </w:rPr>
              <w:t xml:space="preserve"> we can update classroom standa</w:t>
            </w:r>
            <w:r>
              <w:rPr>
                <w:rFonts w:asciiTheme="majorHAnsi" w:hAnsiTheme="majorHAnsi" w:cs="Calibri"/>
                <w:sz w:val="20"/>
                <w:szCs w:val="20"/>
              </w:rPr>
              <w:t>rds (</w:t>
            </w:r>
            <w:r w:rsidRPr="00AE6A11">
              <w:rPr>
                <w:rFonts w:asciiTheme="majorHAnsi" w:hAnsiTheme="majorHAnsi" w:cs="Calibri"/>
                <w:sz w:val="20"/>
                <w:szCs w:val="20"/>
              </w:rPr>
              <w:t>ELI Rubric?)</w:t>
            </w:r>
          </w:p>
          <w:p w14:paraId="16CD8ACD" w14:textId="77777777" w:rsidR="00AE3C2F" w:rsidRPr="00FE0B03" w:rsidRDefault="00AE3C2F" w:rsidP="00AE3C2F">
            <w:pPr>
              <w:widowControl w:val="0"/>
              <w:tabs>
                <w:tab w:val="left" w:pos="1856"/>
              </w:tabs>
              <w:autoSpaceDE w:val="0"/>
              <w:autoSpaceDN w:val="0"/>
              <w:adjustRightInd w:val="0"/>
              <w:ind w:left="252" w:hanging="180"/>
              <w:rPr>
                <w:rFonts w:asciiTheme="majorHAnsi" w:hAnsiTheme="majorHAnsi" w:cs="Calibri"/>
                <w:sz w:val="20"/>
                <w:szCs w:val="20"/>
              </w:rPr>
            </w:pPr>
          </w:p>
        </w:tc>
      </w:tr>
      <w:tr w:rsidR="00AE3C2F" w:rsidRPr="00FE0B03" w14:paraId="25D0A4E3" w14:textId="77777777" w:rsidTr="00AE3C2F">
        <w:tc>
          <w:tcPr>
            <w:tcW w:w="1998" w:type="dxa"/>
          </w:tcPr>
          <w:p w14:paraId="094487A2" w14:textId="77777777" w:rsidR="00AE3C2F" w:rsidRDefault="00AE3C2F" w:rsidP="00AE3C2F">
            <w:pPr>
              <w:widowControl w:val="0"/>
              <w:tabs>
                <w:tab w:val="left" w:pos="1856"/>
              </w:tabs>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45:00</w:t>
            </w:r>
          </w:p>
          <w:p w14:paraId="25140268"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r>
              <w:rPr>
                <w:rFonts w:asciiTheme="majorHAnsi" w:hAnsiTheme="majorHAnsi" w:cs="Calibri"/>
                <w:sz w:val="20"/>
                <w:szCs w:val="20"/>
              </w:rPr>
              <w:t>Challenge of renovating space</w:t>
            </w:r>
          </w:p>
        </w:tc>
        <w:tc>
          <w:tcPr>
            <w:tcW w:w="6570" w:type="dxa"/>
          </w:tcPr>
          <w:p w14:paraId="0BAD1E3C" w14:textId="77777777" w:rsidR="00AE3C2F" w:rsidRPr="006C343A" w:rsidRDefault="00AE3C2F" w:rsidP="00AE3C2F">
            <w:pPr>
              <w:pStyle w:val="ListParagraph"/>
              <w:widowControl w:val="0"/>
              <w:numPr>
                <w:ilvl w:val="0"/>
                <w:numId w:val="12"/>
              </w:numPr>
              <w:autoSpaceDE w:val="0"/>
              <w:autoSpaceDN w:val="0"/>
              <w:adjustRightInd w:val="0"/>
              <w:ind w:left="252" w:hanging="180"/>
              <w:rPr>
                <w:rFonts w:asciiTheme="majorHAnsi" w:hAnsiTheme="majorHAnsi" w:cs="Calibri"/>
                <w:sz w:val="20"/>
                <w:szCs w:val="20"/>
              </w:rPr>
            </w:pPr>
            <w:r w:rsidRPr="006C343A">
              <w:rPr>
                <w:rFonts w:asciiTheme="majorHAnsi" w:hAnsiTheme="majorHAnsi" w:cs="Calibri"/>
                <w:sz w:val="20"/>
                <w:szCs w:val="20"/>
              </w:rPr>
              <w:t>Need Innovative Instruction Space Repository to help with multiple needs.</w:t>
            </w:r>
          </w:p>
          <w:p w14:paraId="0B6D9E18" w14:textId="77777777" w:rsidR="00AE3C2F" w:rsidRPr="009A1F05" w:rsidRDefault="00AE3C2F" w:rsidP="00AE3C2F">
            <w:pPr>
              <w:pStyle w:val="ListParagraph"/>
              <w:widowControl w:val="0"/>
              <w:numPr>
                <w:ilvl w:val="0"/>
                <w:numId w:val="12"/>
              </w:numPr>
              <w:autoSpaceDE w:val="0"/>
              <w:autoSpaceDN w:val="0"/>
              <w:adjustRightInd w:val="0"/>
              <w:ind w:left="252" w:hanging="180"/>
              <w:rPr>
                <w:rFonts w:asciiTheme="majorHAnsi" w:hAnsiTheme="majorHAnsi" w:cs="Calibri"/>
                <w:b/>
                <w:sz w:val="20"/>
                <w:szCs w:val="20"/>
              </w:rPr>
            </w:pPr>
            <w:r w:rsidRPr="009A1F05">
              <w:rPr>
                <w:rFonts w:asciiTheme="majorHAnsi" w:hAnsiTheme="majorHAnsi" w:cs="Calibri"/>
                <w:b/>
                <w:sz w:val="20"/>
                <w:szCs w:val="20"/>
              </w:rPr>
              <w:t>The UNLV president described in his talk about difficult it is to envision the seat space and scaling to current needs.  It’s powerful to see the images for (room configuration).</w:t>
            </w:r>
          </w:p>
          <w:p w14:paraId="0756BE56" w14:textId="77777777" w:rsidR="00AE3C2F" w:rsidRPr="00FE0B03" w:rsidRDefault="00AE3C2F" w:rsidP="00AE3C2F">
            <w:pPr>
              <w:widowControl w:val="0"/>
              <w:tabs>
                <w:tab w:val="left" w:pos="1856"/>
              </w:tabs>
              <w:autoSpaceDE w:val="0"/>
              <w:autoSpaceDN w:val="0"/>
              <w:adjustRightInd w:val="0"/>
              <w:ind w:left="252" w:hanging="180"/>
              <w:rPr>
                <w:rFonts w:asciiTheme="majorHAnsi" w:hAnsiTheme="majorHAnsi" w:cs="Calibri"/>
                <w:sz w:val="20"/>
                <w:szCs w:val="20"/>
              </w:rPr>
            </w:pPr>
          </w:p>
        </w:tc>
      </w:tr>
      <w:tr w:rsidR="00AE3C2F" w:rsidRPr="00FE0B03" w14:paraId="232EA827" w14:textId="77777777" w:rsidTr="00AE3C2F">
        <w:tc>
          <w:tcPr>
            <w:tcW w:w="1998" w:type="dxa"/>
          </w:tcPr>
          <w:p w14:paraId="5052626B" w14:textId="77777777" w:rsidR="00AE3C2F" w:rsidRDefault="00AE3C2F" w:rsidP="00AE3C2F">
            <w:pPr>
              <w:widowControl w:val="0"/>
              <w:tabs>
                <w:tab w:val="left" w:pos="1856"/>
              </w:tabs>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46:00</w:t>
            </w:r>
            <w:r>
              <w:rPr>
                <w:rFonts w:asciiTheme="majorHAnsi" w:hAnsiTheme="majorHAnsi" w:cs="Calibri"/>
                <w:sz w:val="20"/>
                <w:szCs w:val="20"/>
              </w:rPr>
              <w:t xml:space="preserve"> </w:t>
            </w:r>
          </w:p>
          <w:p w14:paraId="0396876E"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r>
              <w:rPr>
                <w:rFonts w:asciiTheme="majorHAnsi" w:hAnsiTheme="majorHAnsi" w:cs="Calibri"/>
                <w:sz w:val="20"/>
                <w:szCs w:val="20"/>
              </w:rPr>
              <w:t>Evidence of Impact to campus leadership</w:t>
            </w:r>
          </w:p>
        </w:tc>
        <w:tc>
          <w:tcPr>
            <w:tcW w:w="6570" w:type="dxa"/>
          </w:tcPr>
          <w:p w14:paraId="40D6314C" w14:textId="77777777" w:rsidR="00AE3C2F" w:rsidRDefault="00AE3C2F" w:rsidP="00AE3C2F">
            <w:pPr>
              <w:pStyle w:val="ListParagraph"/>
              <w:widowControl w:val="0"/>
              <w:numPr>
                <w:ilvl w:val="0"/>
                <w:numId w:val="12"/>
              </w:numPr>
              <w:autoSpaceDE w:val="0"/>
              <w:autoSpaceDN w:val="0"/>
              <w:adjustRightInd w:val="0"/>
              <w:ind w:left="252" w:hanging="180"/>
              <w:rPr>
                <w:rFonts w:asciiTheme="majorHAnsi" w:hAnsiTheme="majorHAnsi" w:cs="Calibri"/>
                <w:sz w:val="20"/>
                <w:szCs w:val="20"/>
              </w:rPr>
            </w:pPr>
            <w:r w:rsidRPr="00AE6A11">
              <w:rPr>
                <w:rFonts w:asciiTheme="majorHAnsi" w:hAnsiTheme="majorHAnsi" w:cs="Calibri"/>
                <w:sz w:val="20"/>
                <w:szCs w:val="20"/>
              </w:rPr>
              <w:t xml:space="preserve">Love this idea, </w:t>
            </w:r>
            <w:r w:rsidRPr="009A1F05">
              <w:rPr>
                <w:rFonts w:asciiTheme="majorHAnsi" w:hAnsiTheme="majorHAnsi" w:cs="Calibri"/>
                <w:b/>
                <w:sz w:val="20"/>
                <w:szCs w:val="20"/>
              </w:rPr>
              <w:t>best part of coming to CCUMC is the campus tour, but this tool would help us stay competitive</w:t>
            </w:r>
            <w:r w:rsidRPr="00AE6A11">
              <w:rPr>
                <w:rFonts w:asciiTheme="majorHAnsi" w:hAnsiTheme="majorHAnsi" w:cs="Calibri"/>
                <w:sz w:val="20"/>
                <w:szCs w:val="20"/>
              </w:rPr>
              <w:t xml:space="preserve"> – to see what peers are</w:t>
            </w:r>
            <w:r>
              <w:rPr>
                <w:rFonts w:asciiTheme="majorHAnsi" w:hAnsiTheme="majorHAnsi" w:cs="Calibri"/>
                <w:sz w:val="20"/>
                <w:szCs w:val="20"/>
              </w:rPr>
              <w:t xml:space="preserve"> </w:t>
            </w:r>
            <w:r w:rsidRPr="00AE6A11">
              <w:rPr>
                <w:rFonts w:asciiTheme="majorHAnsi" w:hAnsiTheme="majorHAnsi" w:cs="Calibri"/>
                <w:sz w:val="20"/>
                <w:szCs w:val="20"/>
              </w:rPr>
              <w:t>doing.  I want this to work.</w:t>
            </w:r>
          </w:p>
          <w:p w14:paraId="742DFC22" w14:textId="77777777" w:rsidR="00AE3C2F" w:rsidRPr="00AE6A11" w:rsidRDefault="00AE3C2F" w:rsidP="00AE3C2F">
            <w:pPr>
              <w:pStyle w:val="ListParagraph"/>
              <w:widowControl w:val="0"/>
              <w:autoSpaceDE w:val="0"/>
              <w:autoSpaceDN w:val="0"/>
              <w:adjustRightInd w:val="0"/>
              <w:ind w:left="252"/>
              <w:rPr>
                <w:rFonts w:asciiTheme="majorHAnsi" w:hAnsiTheme="majorHAnsi" w:cs="Calibri"/>
                <w:sz w:val="20"/>
                <w:szCs w:val="20"/>
              </w:rPr>
            </w:pPr>
          </w:p>
        </w:tc>
      </w:tr>
      <w:tr w:rsidR="00AE3C2F" w:rsidRPr="00FE0B03" w14:paraId="0324C470" w14:textId="77777777" w:rsidTr="00AE3C2F">
        <w:tc>
          <w:tcPr>
            <w:tcW w:w="1998" w:type="dxa"/>
          </w:tcPr>
          <w:p w14:paraId="4FF5A720" w14:textId="77777777" w:rsidR="00AE3C2F" w:rsidRDefault="00AE3C2F" w:rsidP="00AE3C2F">
            <w:pPr>
              <w:widowControl w:val="0"/>
              <w:tabs>
                <w:tab w:val="left" w:pos="1856"/>
              </w:tabs>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46:30</w:t>
            </w:r>
            <w:r>
              <w:rPr>
                <w:rFonts w:asciiTheme="majorHAnsi" w:hAnsiTheme="majorHAnsi" w:cs="Calibri"/>
                <w:sz w:val="20"/>
                <w:szCs w:val="20"/>
              </w:rPr>
              <w:t xml:space="preserve"> </w:t>
            </w:r>
          </w:p>
          <w:p w14:paraId="1E1950FE"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r>
              <w:rPr>
                <w:rFonts w:asciiTheme="majorHAnsi" w:hAnsiTheme="majorHAnsi" w:cs="Calibri"/>
                <w:sz w:val="20"/>
                <w:szCs w:val="20"/>
              </w:rPr>
              <w:t>Governance models next steps.</w:t>
            </w:r>
          </w:p>
        </w:tc>
        <w:tc>
          <w:tcPr>
            <w:tcW w:w="6570" w:type="dxa"/>
          </w:tcPr>
          <w:p w14:paraId="4C44D5FF" w14:textId="77777777" w:rsidR="00AE3C2F" w:rsidRDefault="00AE3C2F" w:rsidP="00AE3C2F">
            <w:pPr>
              <w:pStyle w:val="ListParagraph"/>
              <w:widowControl w:val="0"/>
              <w:numPr>
                <w:ilvl w:val="0"/>
                <w:numId w:val="12"/>
              </w:numPr>
              <w:autoSpaceDE w:val="0"/>
              <w:autoSpaceDN w:val="0"/>
              <w:adjustRightInd w:val="0"/>
              <w:ind w:left="252" w:hanging="180"/>
              <w:rPr>
                <w:rFonts w:asciiTheme="majorHAnsi" w:hAnsiTheme="majorHAnsi" w:cs="Calibri"/>
                <w:sz w:val="20"/>
                <w:szCs w:val="20"/>
              </w:rPr>
            </w:pPr>
            <w:r w:rsidRPr="00AE6A11">
              <w:rPr>
                <w:rFonts w:asciiTheme="majorHAnsi" w:hAnsiTheme="majorHAnsi" w:cs="Calibri"/>
                <w:sz w:val="20"/>
                <w:szCs w:val="20"/>
              </w:rPr>
              <w:t>(Joe) There needs to be a governance body - need a</w:t>
            </w:r>
            <w:r>
              <w:rPr>
                <w:rFonts w:asciiTheme="majorHAnsi" w:hAnsiTheme="majorHAnsi" w:cs="Calibri"/>
                <w:sz w:val="20"/>
                <w:szCs w:val="20"/>
              </w:rPr>
              <w:t xml:space="preserve"> </w:t>
            </w:r>
            <w:r w:rsidRPr="00AE6A11">
              <w:rPr>
                <w:rFonts w:asciiTheme="majorHAnsi" w:hAnsiTheme="majorHAnsi" w:cs="Calibri"/>
                <w:sz w:val="20"/>
                <w:szCs w:val="20"/>
              </w:rPr>
              <w:t>broader group of colleagues from a variety of institutions.  The answer to some of these basic questions will help determine what we need in terms of financial resources and staffing needs.</w:t>
            </w:r>
          </w:p>
          <w:p w14:paraId="07D27A8C" w14:textId="77777777" w:rsidR="00AE3C2F" w:rsidRDefault="00AE3C2F" w:rsidP="00AE3C2F">
            <w:pPr>
              <w:pStyle w:val="ListParagraph"/>
              <w:widowControl w:val="0"/>
              <w:numPr>
                <w:ilvl w:val="0"/>
                <w:numId w:val="12"/>
              </w:numPr>
              <w:autoSpaceDE w:val="0"/>
              <w:autoSpaceDN w:val="0"/>
              <w:adjustRightInd w:val="0"/>
              <w:ind w:left="252" w:hanging="180"/>
              <w:rPr>
                <w:rFonts w:asciiTheme="majorHAnsi" w:hAnsiTheme="majorHAnsi" w:cs="Calibri"/>
                <w:sz w:val="20"/>
                <w:szCs w:val="20"/>
              </w:rPr>
            </w:pPr>
            <w:r w:rsidRPr="00AE6A11">
              <w:rPr>
                <w:rFonts w:asciiTheme="majorHAnsi" w:hAnsiTheme="majorHAnsi" w:cs="Calibri"/>
                <w:sz w:val="20"/>
                <w:szCs w:val="20"/>
              </w:rPr>
              <w:t>CCUMC might be a good partner, EDUCAUSE, others... these</w:t>
            </w:r>
            <w:r>
              <w:rPr>
                <w:rFonts w:asciiTheme="majorHAnsi" w:hAnsiTheme="majorHAnsi" w:cs="Calibri"/>
                <w:sz w:val="20"/>
                <w:szCs w:val="20"/>
              </w:rPr>
              <w:t xml:space="preserve"> </w:t>
            </w:r>
            <w:r w:rsidRPr="00AE6A11">
              <w:rPr>
                <w:rFonts w:asciiTheme="majorHAnsi" w:hAnsiTheme="majorHAnsi" w:cs="Calibri"/>
                <w:sz w:val="20"/>
                <w:szCs w:val="20"/>
              </w:rPr>
              <w:t>conversations will help guide the governance structure and sustainability.</w:t>
            </w:r>
          </w:p>
          <w:p w14:paraId="30B3F758"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p>
        </w:tc>
      </w:tr>
    </w:tbl>
    <w:p w14:paraId="2C123AEA" w14:textId="77777777" w:rsidR="00F41D49" w:rsidRDefault="00F41D49">
      <w:r>
        <w:br w:type="page"/>
      </w:r>
    </w:p>
    <w:tbl>
      <w:tblPr>
        <w:tblStyle w:val="TableGrid"/>
        <w:tblW w:w="8568" w:type="dxa"/>
        <w:tblLayout w:type="fixed"/>
        <w:tblLook w:val="04A0" w:firstRow="1" w:lastRow="0" w:firstColumn="1" w:lastColumn="0" w:noHBand="0" w:noVBand="1"/>
      </w:tblPr>
      <w:tblGrid>
        <w:gridCol w:w="1998"/>
        <w:gridCol w:w="6570"/>
      </w:tblGrid>
      <w:tr w:rsidR="00AE3C2F" w:rsidRPr="00FE0B03" w14:paraId="1AFCBDD0" w14:textId="77777777" w:rsidTr="00AE3C2F">
        <w:tc>
          <w:tcPr>
            <w:tcW w:w="1998" w:type="dxa"/>
          </w:tcPr>
          <w:p w14:paraId="3490AB85" w14:textId="79617D56" w:rsidR="00AE3C2F" w:rsidRDefault="00AE3C2F" w:rsidP="00AE3C2F">
            <w:pPr>
              <w:widowControl w:val="0"/>
              <w:tabs>
                <w:tab w:val="left" w:pos="1856"/>
              </w:tabs>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48:30</w:t>
            </w:r>
          </w:p>
          <w:p w14:paraId="2D10D4F4"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r>
              <w:rPr>
                <w:rFonts w:asciiTheme="majorHAnsi" w:hAnsiTheme="majorHAnsi" w:cs="Calibri"/>
                <w:sz w:val="20"/>
                <w:szCs w:val="20"/>
              </w:rPr>
              <w:t>F</w:t>
            </w:r>
            <w:r w:rsidRPr="00AE6A11">
              <w:rPr>
                <w:rFonts w:asciiTheme="majorHAnsi" w:hAnsiTheme="majorHAnsi" w:cs="Calibri"/>
                <w:sz w:val="20"/>
                <w:szCs w:val="20"/>
              </w:rPr>
              <w:t>uture sustainability issues around staffing/support/longer term</w:t>
            </w:r>
          </w:p>
        </w:tc>
        <w:tc>
          <w:tcPr>
            <w:tcW w:w="6570" w:type="dxa"/>
          </w:tcPr>
          <w:p w14:paraId="79C651A1" w14:textId="77777777" w:rsidR="00AE3C2F" w:rsidRPr="00BB616F" w:rsidRDefault="00AE3C2F" w:rsidP="00AE3C2F">
            <w:pPr>
              <w:pStyle w:val="ListParagraph"/>
              <w:widowControl w:val="0"/>
              <w:numPr>
                <w:ilvl w:val="0"/>
                <w:numId w:val="13"/>
              </w:numPr>
              <w:autoSpaceDE w:val="0"/>
              <w:autoSpaceDN w:val="0"/>
              <w:adjustRightInd w:val="0"/>
              <w:ind w:left="252" w:hanging="180"/>
              <w:rPr>
                <w:rFonts w:asciiTheme="majorHAnsi" w:hAnsiTheme="majorHAnsi" w:cs="Calibri"/>
                <w:sz w:val="20"/>
                <w:szCs w:val="20"/>
                <w:highlight w:val="yellow"/>
              </w:rPr>
            </w:pPr>
            <w:r w:rsidRPr="00BB616F">
              <w:rPr>
                <w:rFonts w:asciiTheme="majorHAnsi" w:hAnsiTheme="majorHAnsi" w:cs="Calibri"/>
                <w:sz w:val="20"/>
                <w:szCs w:val="20"/>
                <w:highlight w:val="yellow"/>
              </w:rPr>
              <w:t xml:space="preserve">Help through sponsorship model or similar.  </w:t>
            </w:r>
            <w:r w:rsidRPr="00BB616F">
              <w:rPr>
                <w:rFonts w:asciiTheme="majorHAnsi" w:hAnsiTheme="majorHAnsi" w:cs="Calibri"/>
                <w:b/>
                <w:sz w:val="20"/>
                <w:szCs w:val="20"/>
                <w:highlight w:val="yellow"/>
              </w:rPr>
              <w:t>Might be a quarter to half FTE longer term to help maintain the system and validate users, etc.</w:t>
            </w:r>
            <w:r w:rsidRPr="00BB616F">
              <w:rPr>
                <w:rFonts w:asciiTheme="majorHAnsi" w:hAnsiTheme="majorHAnsi" w:cs="Calibri"/>
                <w:sz w:val="20"/>
                <w:szCs w:val="20"/>
                <w:highlight w:val="yellow"/>
              </w:rPr>
              <w:t xml:space="preserve">  (Post discussion – much of this can be automated through subscription definition and secure web transactions).  </w:t>
            </w:r>
          </w:p>
          <w:p w14:paraId="48368825" w14:textId="77777777" w:rsidR="00AE3C2F" w:rsidRPr="00601026" w:rsidRDefault="00AE3C2F" w:rsidP="00AE3C2F">
            <w:pPr>
              <w:pStyle w:val="ListParagraph"/>
              <w:widowControl w:val="0"/>
              <w:numPr>
                <w:ilvl w:val="0"/>
                <w:numId w:val="13"/>
              </w:numPr>
              <w:autoSpaceDE w:val="0"/>
              <w:autoSpaceDN w:val="0"/>
              <w:adjustRightInd w:val="0"/>
              <w:ind w:left="252" w:hanging="180"/>
              <w:rPr>
                <w:rFonts w:asciiTheme="majorHAnsi" w:hAnsiTheme="majorHAnsi" w:cs="Calibri"/>
                <w:sz w:val="20"/>
                <w:szCs w:val="20"/>
              </w:rPr>
            </w:pPr>
            <w:r w:rsidRPr="00601026">
              <w:rPr>
                <w:rFonts w:asciiTheme="majorHAnsi" w:hAnsiTheme="majorHAnsi" w:cs="Calibri"/>
                <w:b/>
                <w:sz w:val="20"/>
                <w:szCs w:val="20"/>
              </w:rPr>
              <w:t>We might talk with about sponsorship, it wouldn't take a ton of money, there’s lots of interest, and it wouldn't cost a lot</w:t>
            </w:r>
            <w:r w:rsidRPr="00601026">
              <w:rPr>
                <w:rFonts w:asciiTheme="majorHAnsi" w:hAnsiTheme="majorHAnsi" w:cs="Calibri"/>
                <w:sz w:val="20"/>
                <w:szCs w:val="20"/>
              </w:rPr>
              <w:t xml:space="preserve">. </w:t>
            </w:r>
            <w:r>
              <w:rPr>
                <w:rFonts w:asciiTheme="majorHAnsi" w:hAnsiTheme="majorHAnsi" w:cs="Calibri"/>
                <w:sz w:val="20"/>
                <w:szCs w:val="20"/>
              </w:rPr>
              <w:t xml:space="preserve"> T</w:t>
            </w:r>
            <w:r w:rsidRPr="00601026">
              <w:rPr>
                <w:rFonts w:asciiTheme="majorHAnsi" w:hAnsiTheme="majorHAnsi" w:cs="Calibri"/>
                <w:sz w:val="20"/>
                <w:szCs w:val="20"/>
              </w:rPr>
              <w:t>he governance structur</w:t>
            </w:r>
            <w:r>
              <w:rPr>
                <w:rFonts w:asciiTheme="majorHAnsi" w:hAnsiTheme="majorHAnsi" w:cs="Calibri"/>
                <w:sz w:val="20"/>
                <w:szCs w:val="20"/>
              </w:rPr>
              <w:t xml:space="preserve">e is key to next steps and </w:t>
            </w:r>
            <w:r w:rsidRPr="00601026">
              <w:rPr>
                <w:rFonts w:asciiTheme="majorHAnsi" w:hAnsiTheme="majorHAnsi" w:cs="Calibri"/>
                <w:sz w:val="20"/>
                <w:szCs w:val="20"/>
              </w:rPr>
              <w:t>adds</w:t>
            </w:r>
            <w:r>
              <w:rPr>
                <w:rFonts w:asciiTheme="majorHAnsi" w:hAnsiTheme="majorHAnsi" w:cs="Calibri"/>
                <w:sz w:val="20"/>
                <w:szCs w:val="20"/>
              </w:rPr>
              <w:t xml:space="preserve"> </w:t>
            </w:r>
            <w:r w:rsidRPr="00601026">
              <w:rPr>
                <w:rFonts w:asciiTheme="majorHAnsi" w:hAnsiTheme="majorHAnsi" w:cs="Calibri"/>
                <w:sz w:val="20"/>
                <w:szCs w:val="20"/>
              </w:rPr>
              <w:t>credibility</w:t>
            </w:r>
            <w:r>
              <w:rPr>
                <w:rFonts w:asciiTheme="majorHAnsi" w:hAnsiTheme="majorHAnsi" w:cs="Calibri"/>
                <w:sz w:val="20"/>
                <w:szCs w:val="20"/>
              </w:rPr>
              <w:t>.</w:t>
            </w:r>
          </w:p>
          <w:p w14:paraId="6F11DA9D" w14:textId="77777777" w:rsidR="00AE3C2F" w:rsidRPr="00FE0B03" w:rsidRDefault="00AE3C2F" w:rsidP="00AE3C2F">
            <w:pPr>
              <w:widowControl w:val="0"/>
              <w:tabs>
                <w:tab w:val="left" w:pos="1856"/>
              </w:tabs>
              <w:autoSpaceDE w:val="0"/>
              <w:autoSpaceDN w:val="0"/>
              <w:adjustRightInd w:val="0"/>
              <w:ind w:left="252" w:hanging="180"/>
              <w:rPr>
                <w:rFonts w:asciiTheme="majorHAnsi" w:hAnsiTheme="majorHAnsi" w:cs="Calibri"/>
                <w:sz w:val="20"/>
                <w:szCs w:val="20"/>
              </w:rPr>
            </w:pPr>
          </w:p>
        </w:tc>
      </w:tr>
      <w:tr w:rsidR="00AE3C2F" w:rsidRPr="00FE0B03" w14:paraId="583E1907" w14:textId="77777777" w:rsidTr="00AE3C2F">
        <w:tc>
          <w:tcPr>
            <w:tcW w:w="1998" w:type="dxa"/>
          </w:tcPr>
          <w:p w14:paraId="6D0A82F1" w14:textId="77777777" w:rsidR="00AE3C2F" w:rsidRDefault="00AE3C2F" w:rsidP="00AE3C2F">
            <w:pPr>
              <w:widowControl w:val="0"/>
              <w:tabs>
                <w:tab w:val="left" w:pos="1856"/>
              </w:tabs>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 xml:space="preserve">50:30 </w:t>
            </w:r>
          </w:p>
          <w:p w14:paraId="474E4219"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r>
              <w:rPr>
                <w:rFonts w:asciiTheme="majorHAnsi" w:hAnsiTheme="majorHAnsi" w:cs="Calibri"/>
                <w:sz w:val="20"/>
                <w:szCs w:val="20"/>
              </w:rPr>
              <w:t>Sponsorship Issue Question</w:t>
            </w:r>
          </w:p>
        </w:tc>
        <w:tc>
          <w:tcPr>
            <w:tcW w:w="6570" w:type="dxa"/>
          </w:tcPr>
          <w:p w14:paraId="204A9E50" w14:textId="77777777" w:rsidR="00AE3C2F" w:rsidRPr="00601026" w:rsidRDefault="00AE3C2F" w:rsidP="00AE3C2F">
            <w:pPr>
              <w:pStyle w:val="ListParagraph"/>
              <w:widowControl w:val="0"/>
              <w:numPr>
                <w:ilvl w:val="0"/>
                <w:numId w:val="14"/>
              </w:numPr>
              <w:autoSpaceDE w:val="0"/>
              <w:autoSpaceDN w:val="0"/>
              <w:adjustRightInd w:val="0"/>
              <w:ind w:left="252" w:hanging="180"/>
              <w:rPr>
                <w:rFonts w:asciiTheme="majorHAnsi" w:hAnsiTheme="majorHAnsi" w:cs="Calibri"/>
                <w:sz w:val="20"/>
                <w:szCs w:val="20"/>
              </w:rPr>
            </w:pPr>
            <w:r w:rsidRPr="00601026">
              <w:rPr>
                <w:rFonts w:asciiTheme="majorHAnsi" w:hAnsiTheme="majorHAnsi" w:cs="Calibri"/>
                <w:sz w:val="20"/>
                <w:szCs w:val="20"/>
              </w:rPr>
              <w:t>Concern expressed about the type of sponsorship model (vs.</w:t>
            </w:r>
            <w:r>
              <w:rPr>
                <w:rFonts w:asciiTheme="majorHAnsi" w:hAnsiTheme="majorHAnsi" w:cs="Calibri"/>
                <w:sz w:val="20"/>
                <w:szCs w:val="20"/>
              </w:rPr>
              <w:t xml:space="preserve"> commercials) </w:t>
            </w:r>
            <w:r w:rsidRPr="00601026">
              <w:rPr>
                <w:rFonts w:asciiTheme="majorHAnsi" w:hAnsiTheme="majorHAnsi" w:cs="Calibri"/>
                <w:sz w:val="20"/>
                <w:szCs w:val="20"/>
              </w:rPr>
              <w:t xml:space="preserve"> </w:t>
            </w:r>
          </w:p>
          <w:p w14:paraId="69A825BF" w14:textId="77777777" w:rsidR="00AE3C2F" w:rsidRDefault="00AE3C2F" w:rsidP="00AE3C2F">
            <w:pPr>
              <w:widowControl w:val="0"/>
              <w:autoSpaceDE w:val="0"/>
              <w:autoSpaceDN w:val="0"/>
              <w:adjustRightInd w:val="0"/>
              <w:ind w:left="252" w:hanging="180"/>
              <w:rPr>
                <w:rFonts w:asciiTheme="majorHAnsi" w:hAnsiTheme="majorHAnsi" w:cs="Calibri"/>
                <w:sz w:val="20"/>
                <w:szCs w:val="20"/>
              </w:rPr>
            </w:pPr>
          </w:p>
          <w:p w14:paraId="72BD038C" w14:textId="77777777" w:rsidR="00AE3C2F" w:rsidRPr="00601026" w:rsidRDefault="00AE3C2F" w:rsidP="00AE3C2F">
            <w:pPr>
              <w:pStyle w:val="ListParagraph"/>
              <w:widowControl w:val="0"/>
              <w:numPr>
                <w:ilvl w:val="0"/>
                <w:numId w:val="14"/>
              </w:numPr>
              <w:autoSpaceDE w:val="0"/>
              <w:autoSpaceDN w:val="0"/>
              <w:adjustRightInd w:val="0"/>
              <w:ind w:left="252" w:hanging="180"/>
              <w:rPr>
                <w:rFonts w:asciiTheme="majorHAnsi" w:hAnsiTheme="majorHAnsi" w:cs="Calibri"/>
                <w:sz w:val="20"/>
                <w:szCs w:val="20"/>
              </w:rPr>
            </w:pPr>
            <w:r w:rsidRPr="00601026">
              <w:rPr>
                <w:rFonts w:asciiTheme="majorHAnsi" w:hAnsiTheme="majorHAnsi" w:cs="Calibri"/>
                <w:sz w:val="20"/>
                <w:szCs w:val="20"/>
              </w:rPr>
              <w:t xml:space="preserve">Joe- I wasn’t suggesting they </w:t>
            </w:r>
            <w:r>
              <w:rPr>
                <w:rFonts w:asciiTheme="majorHAnsi" w:hAnsiTheme="majorHAnsi" w:cs="Calibri"/>
                <w:sz w:val="20"/>
                <w:szCs w:val="20"/>
              </w:rPr>
              <w:t xml:space="preserve">(sponsors) </w:t>
            </w:r>
            <w:r w:rsidRPr="00601026">
              <w:rPr>
                <w:rFonts w:asciiTheme="majorHAnsi" w:hAnsiTheme="majorHAnsi" w:cs="Calibri"/>
                <w:sz w:val="20"/>
                <w:szCs w:val="20"/>
              </w:rPr>
              <w:t xml:space="preserve">would upload content, we were thinking </w:t>
            </w:r>
            <w:r w:rsidRPr="009A1F05">
              <w:rPr>
                <w:rFonts w:asciiTheme="majorHAnsi" w:hAnsiTheme="majorHAnsi" w:cs="Calibri"/>
                <w:b/>
                <w:sz w:val="20"/>
                <w:szCs w:val="20"/>
              </w:rPr>
              <w:t>the sponsorship model would be limited to their logo, and opportunity to describe and display content to potential customers</w:t>
            </w:r>
            <w:r w:rsidRPr="00601026">
              <w:rPr>
                <w:rFonts w:asciiTheme="majorHAnsi" w:hAnsiTheme="majorHAnsi" w:cs="Calibri"/>
                <w:sz w:val="20"/>
                <w:szCs w:val="20"/>
              </w:rPr>
              <w:t>.</w:t>
            </w:r>
          </w:p>
        </w:tc>
      </w:tr>
      <w:tr w:rsidR="00AE3C2F" w:rsidRPr="00FE0B03" w14:paraId="481CBC1E" w14:textId="77777777" w:rsidTr="00AE3C2F">
        <w:tc>
          <w:tcPr>
            <w:tcW w:w="1998" w:type="dxa"/>
          </w:tcPr>
          <w:p w14:paraId="61531575" w14:textId="77777777" w:rsidR="00AE3C2F" w:rsidRDefault="00AE3C2F" w:rsidP="00AE3C2F">
            <w:pPr>
              <w:widowControl w:val="0"/>
              <w:tabs>
                <w:tab w:val="left" w:pos="1856"/>
              </w:tabs>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51:30</w:t>
            </w:r>
          </w:p>
          <w:p w14:paraId="4B6B0345"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r>
              <w:rPr>
                <w:rFonts w:asciiTheme="majorHAnsi" w:hAnsiTheme="majorHAnsi" w:cs="Calibri"/>
                <w:sz w:val="20"/>
                <w:szCs w:val="20"/>
              </w:rPr>
              <w:t>CCUMC vendor membership</w:t>
            </w:r>
          </w:p>
        </w:tc>
        <w:tc>
          <w:tcPr>
            <w:tcW w:w="6570" w:type="dxa"/>
          </w:tcPr>
          <w:p w14:paraId="636938C5" w14:textId="77777777" w:rsidR="00AE3C2F" w:rsidRPr="00601026" w:rsidRDefault="00AE3C2F" w:rsidP="00AE3C2F">
            <w:pPr>
              <w:pStyle w:val="ListParagraph"/>
              <w:widowControl w:val="0"/>
              <w:numPr>
                <w:ilvl w:val="0"/>
                <w:numId w:val="15"/>
              </w:numPr>
              <w:autoSpaceDE w:val="0"/>
              <w:autoSpaceDN w:val="0"/>
              <w:adjustRightInd w:val="0"/>
              <w:ind w:left="252" w:hanging="180"/>
              <w:rPr>
                <w:rFonts w:asciiTheme="majorHAnsi" w:hAnsiTheme="majorHAnsi" w:cs="Calibri"/>
                <w:sz w:val="20"/>
                <w:szCs w:val="20"/>
              </w:rPr>
            </w:pPr>
            <w:r w:rsidRPr="00601026">
              <w:rPr>
                <w:rFonts w:asciiTheme="majorHAnsi" w:hAnsiTheme="majorHAnsi" w:cs="Calibri"/>
                <w:sz w:val="20"/>
                <w:szCs w:val="20"/>
              </w:rPr>
              <w:t xml:space="preserve">CCUMC has vendor members, provides an opportunity for feedback and potential integration of ideas into product development cycles.  It’s a unique opportunity to potentially use this tool.  </w:t>
            </w:r>
          </w:p>
          <w:p w14:paraId="56B3BB13" w14:textId="77777777" w:rsidR="00AE3C2F" w:rsidRPr="00FE0B03" w:rsidRDefault="00AE3C2F" w:rsidP="00AE3C2F">
            <w:pPr>
              <w:widowControl w:val="0"/>
              <w:autoSpaceDE w:val="0"/>
              <w:autoSpaceDN w:val="0"/>
              <w:adjustRightInd w:val="0"/>
              <w:rPr>
                <w:rFonts w:asciiTheme="majorHAnsi" w:hAnsiTheme="majorHAnsi" w:cs="Calibri"/>
                <w:sz w:val="20"/>
                <w:szCs w:val="20"/>
              </w:rPr>
            </w:pPr>
          </w:p>
        </w:tc>
      </w:tr>
      <w:tr w:rsidR="00AE3C2F" w:rsidRPr="00FE0B03" w14:paraId="26476A2C" w14:textId="77777777" w:rsidTr="00AE3C2F">
        <w:tc>
          <w:tcPr>
            <w:tcW w:w="1998" w:type="dxa"/>
          </w:tcPr>
          <w:p w14:paraId="11699A2D" w14:textId="77777777" w:rsidR="00AE3C2F" w:rsidRDefault="00AE3C2F" w:rsidP="00AE3C2F">
            <w:pPr>
              <w:widowControl w:val="0"/>
              <w:tabs>
                <w:tab w:val="left" w:pos="1856"/>
              </w:tabs>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52:50</w:t>
            </w:r>
          </w:p>
          <w:p w14:paraId="1B4C6A92"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r>
              <w:rPr>
                <w:rFonts w:asciiTheme="majorHAnsi" w:hAnsiTheme="majorHAnsi" w:cs="Calibri"/>
                <w:sz w:val="20"/>
                <w:szCs w:val="20"/>
              </w:rPr>
              <w:t>Potential value to sponsors</w:t>
            </w:r>
          </w:p>
        </w:tc>
        <w:tc>
          <w:tcPr>
            <w:tcW w:w="6570" w:type="dxa"/>
          </w:tcPr>
          <w:p w14:paraId="5DA11BAF" w14:textId="77777777" w:rsidR="00AE3C2F" w:rsidRDefault="00AE3C2F" w:rsidP="00AE3C2F">
            <w:pPr>
              <w:pStyle w:val="ListParagraph"/>
              <w:widowControl w:val="0"/>
              <w:numPr>
                <w:ilvl w:val="0"/>
                <w:numId w:val="16"/>
              </w:numPr>
              <w:autoSpaceDE w:val="0"/>
              <w:autoSpaceDN w:val="0"/>
              <w:adjustRightInd w:val="0"/>
              <w:ind w:left="252" w:hanging="180"/>
              <w:rPr>
                <w:rFonts w:asciiTheme="majorHAnsi" w:hAnsiTheme="majorHAnsi" w:cs="Calibri"/>
                <w:sz w:val="20"/>
                <w:szCs w:val="20"/>
              </w:rPr>
            </w:pPr>
            <w:r w:rsidRPr="00601026">
              <w:rPr>
                <w:rFonts w:asciiTheme="majorHAnsi" w:hAnsiTheme="majorHAnsi" w:cs="Calibri"/>
                <w:sz w:val="20"/>
                <w:szCs w:val="20"/>
              </w:rPr>
              <w:t>Might be able to add or offer different levels of information.  </w:t>
            </w:r>
            <w:r w:rsidRPr="00601026">
              <w:rPr>
                <w:rFonts w:asciiTheme="majorHAnsi" w:hAnsiTheme="majorHAnsi" w:cs="Calibri"/>
                <w:b/>
                <w:sz w:val="20"/>
                <w:szCs w:val="20"/>
              </w:rPr>
              <w:t>If there's a subscription bas</w:t>
            </w:r>
            <w:r>
              <w:rPr>
                <w:rFonts w:asciiTheme="majorHAnsi" w:hAnsiTheme="majorHAnsi" w:cs="Calibri"/>
                <w:b/>
                <w:sz w:val="20"/>
                <w:szCs w:val="20"/>
              </w:rPr>
              <w:t>ed fee for a campus to upload their</w:t>
            </w:r>
            <w:r w:rsidRPr="00601026">
              <w:rPr>
                <w:rFonts w:asciiTheme="majorHAnsi" w:hAnsiTheme="majorHAnsi" w:cs="Calibri"/>
                <w:b/>
                <w:sz w:val="20"/>
                <w:szCs w:val="20"/>
              </w:rPr>
              <w:t xml:space="preserve"> entire campus content, that might save a lot of trouble at the campus level</w:t>
            </w:r>
            <w:r>
              <w:rPr>
                <w:rFonts w:asciiTheme="majorHAnsi" w:hAnsiTheme="majorHAnsi" w:cs="Calibri"/>
                <w:sz w:val="20"/>
                <w:szCs w:val="20"/>
              </w:rPr>
              <w:t>;</w:t>
            </w:r>
            <w:r w:rsidRPr="00601026">
              <w:rPr>
                <w:rFonts w:asciiTheme="majorHAnsi" w:hAnsiTheme="majorHAnsi" w:cs="Calibri"/>
                <w:sz w:val="20"/>
                <w:szCs w:val="20"/>
              </w:rPr>
              <w:t xml:space="preserve">  </w:t>
            </w:r>
          </w:p>
          <w:p w14:paraId="08AFEEB5" w14:textId="77777777" w:rsidR="00AE3C2F" w:rsidRPr="00601026" w:rsidRDefault="00AE3C2F" w:rsidP="00AE3C2F">
            <w:pPr>
              <w:pStyle w:val="ListParagraph"/>
              <w:widowControl w:val="0"/>
              <w:numPr>
                <w:ilvl w:val="0"/>
                <w:numId w:val="16"/>
              </w:numPr>
              <w:autoSpaceDE w:val="0"/>
              <w:autoSpaceDN w:val="0"/>
              <w:adjustRightInd w:val="0"/>
              <w:ind w:left="252" w:hanging="180"/>
              <w:rPr>
                <w:rFonts w:asciiTheme="majorHAnsi" w:hAnsiTheme="majorHAnsi" w:cs="Calibri"/>
                <w:sz w:val="20"/>
                <w:szCs w:val="20"/>
              </w:rPr>
            </w:pPr>
            <w:r w:rsidRPr="00601026">
              <w:rPr>
                <w:rFonts w:asciiTheme="majorHAnsi" w:hAnsiTheme="majorHAnsi" w:cs="Calibri"/>
                <w:sz w:val="20"/>
                <w:szCs w:val="20"/>
              </w:rPr>
              <w:t>If institutions want to develop a new database, it might be more cost effective to migrate an entire database onto a hosted solution rather than internally developing a solution.</w:t>
            </w:r>
          </w:p>
          <w:p w14:paraId="606538F8" w14:textId="77777777" w:rsidR="00AE3C2F" w:rsidRPr="00FE0B03" w:rsidRDefault="00AE3C2F" w:rsidP="00AE3C2F">
            <w:pPr>
              <w:widowControl w:val="0"/>
              <w:tabs>
                <w:tab w:val="left" w:pos="1856"/>
              </w:tabs>
              <w:autoSpaceDE w:val="0"/>
              <w:autoSpaceDN w:val="0"/>
              <w:adjustRightInd w:val="0"/>
              <w:ind w:left="252" w:hanging="180"/>
              <w:rPr>
                <w:rFonts w:asciiTheme="majorHAnsi" w:hAnsiTheme="majorHAnsi" w:cs="Calibri"/>
                <w:sz w:val="20"/>
                <w:szCs w:val="20"/>
              </w:rPr>
            </w:pPr>
          </w:p>
        </w:tc>
      </w:tr>
      <w:tr w:rsidR="00AE3C2F" w:rsidRPr="00FE0B03" w14:paraId="5F535DED" w14:textId="77777777" w:rsidTr="00AE3C2F">
        <w:tc>
          <w:tcPr>
            <w:tcW w:w="1998" w:type="dxa"/>
          </w:tcPr>
          <w:p w14:paraId="1CC0D8ED" w14:textId="77777777" w:rsidR="00AE3C2F" w:rsidRPr="00FE0B03" w:rsidRDefault="00AE3C2F" w:rsidP="00AE3C2F">
            <w:pPr>
              <w:widowControl w:val="0"/>
              <w:autoSpaceDE w:val="0"/>
              <w:autoSpaceDN w:val="0"/>
              <w:adjustRightInd w:val="0"/>
              <w:rPr>
                <w:rFonts w:asciiTheme="majorHAnsi" w:hAnsiTheme="majorHAnsi" w:cs="Calibri"/>
                <w:sz w:val="20"/>
                <w:szCs w:val="20"/>
              </w:rPr>
            </w:pPr>
            <w:r w:rsidRPr="00FE0B03">
              <w:rPr>
                <w:rFonts w:asciiTheme="majorHAnsi" w:hAnsiTheme="majorHAnsi" w:cs="Calibri"/>
                <w:sz w:val="20"/>
                <w:szCs w:val="20"/>
              </w:rPr>
              <w:t xml:space="preserve">53:50 </w:t>
            </w:r>
          </w:p>
          <w:p w14:paraId="2D4EC5C1" w14:textId="77777777" w:rsidR="00AE3C2F" w:rsidRPr="00FE0B03" w:rsidRDefault="00AE3C2F" w:rsidP="00AE3C2F">
            <w:pPr>
              <w:widowControl w:val="0"/>
              <w:tabs>
                <w:tab w:val="left" w:pos="1856"/>
              </w:tabs>
              <w:autoSpaceDE w:val="0"/>
              <w:autoSpaceDN w:val="0"/>
              <w:adjustRightInd w:val="0"/>
              <w:rPr>
                <w:rFonts w:asciiTheme="majorHAnsi" w:hAnsiTheme="majorHAnsi" w:cs="Calibri"/>
                <w:sz w:val="20"/>
                <w:szCs w:val="20"/>
              </w:rPr>
            </w:pPr>
            <w:r>
              <w:rPr>
                <w:rFonts w:asciiTheme="majorHAnsi" w:hAnsiTheme="majorHAnsi" w:cs="Calibri"/>
                <w:sz w:val="20"/>
                <w:szCs w:val="20"/>
              </w:rPr>
              <w:t>Wrap up</w:t>
            </w:r>
          </w:p>
        </w:tc>
        <w:tc>
          <w:tcPr>
            <w:tcW w:w="6570" w:type="dxa"/>
          </w:tcPr>
          <w:p w14:paraId="420545CB" w14:textId="77777777" w:rsidR="00AE3C2F" w:rsidRPr="00601026" w:rsidRDefault="00AE3C2F" w:rsidP="00AE3C2F">
            <w:pPr>
              <w:pStyle w:val="ListParagraph"/>
              <w:widowControl w:val="0"/>
              <w:numPr>
                <w:ilvl w:val="0"/>
                <w:numId w:val="16"/>
              </w:numPr>
              <w:tabs>
                <w:tab w:val="left" w:pos="1856"/>
              </w:tabs>
              <w:autoSpaceDE w:val="0"/>
              <w:autoSpaceDN w:val="0"/>
              <w:adjustRightInd w:val="0"/>
              <w:ind w:left="252" w:hanging="180"/>
              <w:rPr>
                <w:rFonts w:asciiTheme="majorHAnsi" w:hAnsiTheme="majorHAnsi" w:cs="Calibri"/>
                <w:sz w:val="20"/>
                <w:szCs w:val="20"/>
              </w:rPr>
            </w:pPr>
            <w:r>
              <w:rPr>
                <w:rFonts w:asciiTheme="majorHAnsi" w:hAnsiTheme="majorHAnsi" w:cs="Calibri"/>
                <w:sz w:val="20"/>
                <w:szCs w:val="20"/>
              </w:rPr>
              <w:t>N</w:t>
            </w:r>
            <w:r w:rsidRPr="00601026">
              <w:rPr>
                <w:rFonts w:asciiTheme="majorHAnsi" w:hAnsiTheme="majorHAnsi" w:cs="Calibri"/>
                <w:sz w:val="20"/>
                <w:szCs w:val="20"/>
              </w:rPr>
              <w:t>eed to organizationally pursue.  Please provide information back to the CCUMC board.</w:t>
            </w:r>
          </w:p>
        </w:tc>
      </w:tr>
    </w:tbl>
    <w:p w14:paraId="1C473D7E" w14:textId="77777777" w:rsidR="00AE3C2F" w:rsidRPr="00FE0B03" w:rsidRDefault="00AE3C2F" w:rsidP="00AE3C2F">
      <w:pPr>
        <w:widowControl w:val="0"/>
        <w:autoSpaceDE w:val="0"/>
        <w:autoSpaceDN w:val="0"/>
        <w:adjustRightInd w:val="0"/>
        <w:rPr>
          <w:rFonts w:asciiTheme="majorHAnsi" w:hAnsiTheme="majorHAnsi" w:cs="Calibri"/>
          <w:sz w:val="20"/>
          <w:szCs w:val="20"/>
        </w:rPr>
      </w:pPr>
    </w:p>
    <w:p w14:paraId="30FF008B" w14:textId="77777777" w:rsidR="00EC668B" w:rsidRDefault="00EC668B" w:rsidP="00F41D49">
      <w:pPr>
        <w:rPr>
          <w:rFonts w:asciiTheme="majorHAnsi" w:hAnsiTheme="majorHAnsi"/>
          <w:b/>
          <w:sz w:val="22"/>
          <w:szCs w:val="22"/>
        </w:rPr>
      </w:pPr>
    </w:p>
    <w:p w14:paraId="41C4ACE9" w14:textId="77777777" w:rsidR="00EC668B" w:rsidRDefault="00EC668B" w:rsidP="00F41D49">
      <w:pPr>
        <w:rPr>
          <w:rFonts w:asciiTheme="majorHAnsi" w:hAnsiTheme="majorHAnsi"/>
          <w:b/>
          <w:sz w:val="22"/>
          <w:szCs w:val="22"/>
        </w:rPr>
      </w:pPr>
    </w:p>
    <w:p w14:paraId="312A4D5F" w14:textId="77777777" w:rsidR="00EC668B" w:rsidRDefault="00EC668B" w:rsidP="00F41D49">
      <w:pPr>
        <w:rPr>
          <w:rFonts w:asciiTheme="majorHAnsi" w:hAnsiTheme="majorHAnsi"/>
          <w:b/>
          <w:sz w:val="22"/>
          <w:szCs w:val="22"/>
        </w:rPr>
      </w:pPr>
    </w:p>
    <w:p w14:paraId="3EE7107A" w14:textId="77777777" w:rsidR="00EC668B" w:rsidRDefault="00EC668B" w:rsidP="00F41D49">
      <w:pPr>
        <w:rPr>
          <w:rFonts w:asciiTheme="majorHAnsi" w:hAnsiTheme="majorHAnsi"/>
          <w:b/>
          <w:sz w:val="22"/>
          <w:szCs w:val="22"/>
        </w:rPr>
      </w:pPr>
    </w:p>
    <w:p w14:paraId="416FDF6D" w14:textId="77777777" w:rsidR="00EC668B" w:rsidRDefault="00EC668B" w:rsidP="00F41D49">
      <w:pPr>
        <w:rPr>
          <w:rFonts w:asciiTheme="majorHAnsi" w:hAnsiTheme="majorHAnsi"/>
          <w:b/>
          <w:sz w:val="22"/>
          <w:szCs w:val="22"/>
        </w:rPr>
      </w:pPr>
    </w:p>
    <w:p w14:paraId="7BDB40E5" w14:textId="77777777" w:rsidR="00EC668B" w:rsidRDefault="00EC668B" w:rsidP="00F41D49">
      <w:pPr>
        <w:rPr>
          <w:rFonts w:asciiTheme="majorHAnsi" w:hAnsiTheme="majorHAnsi"/>
          <w:b/>
          <w:sz w:val="22"/>
          <w:szCs w:val="22"/>
        </w:rPr>
      </w:pPr>
    </w:p>
    <w:p w14:paraId="25558B67" w14:textId="77777777" w:rsidR="00EC668B" w:rsidRDefault="00EC668B" w:rsidP="00F41D49">
      <w:pPr>
        <w:rPr>
          <w:rFonts w:asciiTheme="majorHAnsi" w:hAnsiTheme="majorHAnsi"/>
          <w:b/>
          <w:sz w:val="22"/>
          <w:szCs w:val="22"/>
        </w:rPr>
      </w:pPr>
    </w:p>
    <w:p w14:paraId="5DD1ABC8" w14:textId="77777777" w:rsidR="00EC668B" w:rsidRDefault="00EC668B" w:rsidP="00F41D49">
      <w:pPr>
        <w:rPr>
          <w:rFonts w:asciiTheme="majorHAnsi" w:hAnsiTheme="majorHAnsi"/>
          <w:b/>
          <w:sz w:val="22"/>
          <w:szCs w:val="22"/>
        </w:rPr>
      </w:pPr>
    </w:p>
    <w:p w14:paraId="4FB80ECB" w14:textId="77777777" w:rsidR="00EC668B" w:rsidRDefault="00EC668B" w:rsidP="00F41D49">
      <w:pPr>
        <w:rPr>
          <w:rFonts w:asciiTheme="majorHAnsi" w:hAnsiTheme="majorHAnsi"/>
          <w:b/>
          <w:sz w:val="22"/>
          <w:szCs w:val="22"/>
        </w:rPr>
      </w:pPr>
    </w:p>
    <w:p w14:paraId="631C543E" w14:textId="77777777" w:rsidR="00EC668B" w:rsidRDefault="00EC668B" w:rsidP="00F41D49">
      <w:pPr>
        <w:rPr>
          <w:rFonts w:asciiTheme="majorHAnsi" w:hAnsiTheme="majorHAnsi"/>
          <w:b/>
          <w:sz w:val="22"/>
          <w:szCs w:val="22"/>
        </w:rPr>
      </w:pPr>
    </w:p>
    <w:p w14:paraId="50D8A7D6" w14:textId="77777777" w:rsidR="00EC668B" w:rsidRDefault="00EC668B" w:rsidP="00F41D49">
      <w:pPr>
        <w:rPr>
          <w:rFonts w:asciiTheme="majorHAnsi" w:hAnsiTheme="majorHAnsi"/>
          <w:b/>
          <w:sz w:val="22"/>
          <w:szCs w:val="22"/>
        </w:rPr>
      </w:pPr>
    </w:p>
    <w:p w14:paraId="22ABAA5D" w14:textId="77777777" w:rsidR="00EC668B" w:rsidRDefault="00EC668B" w:rsidP="00F41D49">
      <w:pPr>
        <w:rPr>
          <w:rFonts w:asciiTheme="majorHAnsi" w:hAnsiTheme="majorHAnsi"/>
          <w:b/>
          <w:sz w:val="22"/>
          <w:szCs w:val="22"/>
        </w:rPr>
      </w:pPr>
    </w:p>
    <w:p w14:paraId="2EB381A9" w14:textId="77777777" w:rsidR="00EC668B" w:rsidRDefault="00EC668B" w:rsidP="00F41D49">
      <w:pPr>
        <w:rPr>
          <w:rFonts w:asciiTheme="majorHAnsi" w:hAnsiTheme="majorHAnsi"/>
          <w:b/>
          <w:sz w:val="22"/>
          <w:szCs w:val="22"/>
        </w:rPr>
      </w:pPr>
    </w:p>
    <w:p w14:paraId="3781FBFF" w14:textId="77777777" w:rsidR="00EC668B" w:rsidRDefault="00EC668B" w:rsidP="00F41D49">
      <w:pPr>
        <w:rPr>
          <w:rFonts w:asciiTheme="majorHAnsi" w:hAnsiTheme="majorHAnsi"/>
          <w:b/>
          <w:sz w:val="22"/>
          <w:szCs w:val="22"/>
        </w:rPr>
      </w:pPr>
    </w:p>
    <w:p w14:paraId="10AD4A0B" w14:textId="77777777" w:rsidR="00EC668B" w:rsidRDefault="00EC668B" w:rsidP="00F41D49">
      <w:pPr>
        <w:rPr>
          <w:rFonts w:asciiTheme="majorHAnsi" w:hAnsiTheme="majorHAnsi"/>
          <w:b/>
          <w:sz w:val="22"/>
          <w:szCs w:val="22"/>
        </w:rPr>
      </w:pPr>
    </w:p>
    <w:p w14:paraId="62FE4AC1" w14:textId="77777777" w:rsidR="00EC668B" w:rsidRDefault="00EC668B" w:rsidP="00F41D49">
      <w:pPr>
        <w:rPr>
          <w:rFonts w:asciiTheme="majorHAnsi" w:hAnsiTheme="majorHAnsi"/>
          <w:b/>
          <w:sz w:val="22"/>
          <w:szCs w:val="22"/>
        </w:rPr>
      </w:pPr>
    </w:p>
    <w:p w14:paraId="5086C83F" w14:textId="77777777" w:rsidR="00EC668B" w:rsidRDefault="00EC668B" w:rsidP="00F41D49">
      <w:pPr>
        <w:rPr>
          <w:rFonts w:asciiTheme="majorHAnsi" w:hAnsiTheme="majorHAnsi"/>
          <w:b/>
          <w:sz w:val="22"/>
          <w:szCs w:val="22"/>
        </w:rPr>
      </w:pPr>
    </w:p>
    <w:p w14:paraId="5DBCF592" w14:textId="77777777" w:rsidR="00EC668B" w:rsidRDefault="00EC668B" w:rsidP="00F41D49">
      <w:pPr>
        <w:rPr>
          <w:rFonts w:asciiTheme="majorHAnsi" w:hAnsiTheme="majorHAnsi"/>
          <w:b/>
          <w:sz w:val="22"/>
          <w:szCs w:val="22"/>
        </w:rPr>
      </w:pPr>
    </w:p>
    <w:p w14:paraId="3525D654" w14:textId="77777777" w:rsidR="00EC668B" w:rsidRDefault="00EC668B" w:rsidP="00F41D49">
      <w:pPr>
        <w:rPr>
          <w:rFonts w:asciiTheme="majorHAnsi" w:hAnsiTheme="majorHAnsi"/>
          <w:b/>
          <w:sz w:val="22"/>
          <w:szCs w:val="22"/>
        </w:rPr>
      </w:pPr>
    </w:p>
    <w:p w14:paraId="079C2AC3" w14:textId="77777777" w:rsidR="00EC668B" w:rsidRDefault="00EC668B" w:rsidP="00F41D49">
      <w:pPr>
        <w:rPr>
          <w:rFonts w:asciiTheme="majorHAnsi" w:hAnsiTheme="majorHAnsi"/>
          <w:b/>
          <w:sz w:val="22"/>
          <w:szCs w:val="22"/>
        </w:rPr>
      </w:pPr>
    </w:p>
    <w:p w14:paraId="0D2130F1" w14:textId="77777777" w:rsidR="00EC668B" w:rsidRDefault="00EC668B" w:rsidP="00F41D49">
      <w:pPr>
        <w:rPr>
          <w:rFonts w:asciiTheme="majorHAnsi" w:hAnsiTheme="majorHAnsi"/>
          <w:b/>
          <w:sz w:val="22"/>
          <w:szCs w:val="22"/>
        </w:rPr>
      </w:pPr>
    </w:p>
    <w:p w14:paraId="4D5F4692" w14:textId="77777777" w:rsidR="00EC668B" w:rsidRDefault="00EC668B" w:rsidP="00F41D49">
      <w:pPr>
        <w:rPr>
          <w:rFonts w:asciiTheme="majorHAnsi" w:hAnsiTheme="majorHAnsi"/>
          <w:b/>
          <w:sz w:val="22"/>
          <w:szCs w:val="22"/>
        </w:rPr>
      </w:pPr>
    </w:p>
    <w:p w14:paraId="6C257123" w14:textId="77777777" w:rsidR="00EC668B" w:rsidRDefault="00EC668B" w:rsidP="00F41D49">
      <w:pPr>
        <w:rPr>
          <w:rFonts w:asciiTheme="majorHAnsi" w:hAnsiTheme="majorHAnsi"/>
          <w:b/>
          <w:sz w:val="22"/>
          <w:szCs w:val="22"/>
        </w:rPr>
      </w:pPr>
    </w:p>
    <w:p w14:paraId="737248B1" w14:textId="121FDE2A" w:rsidR="00EC668B" w:rsidRPr="00EC668B" w:rsidRDefault="00EC668B" w:rsidP="00F41D49">
      <w:pPr>
        <w:rPr>
          <w:rFonts w:asciiTheme="majorHAnsi" w:hAnsiTheme="majorHAnsi"/>
          <w:sz w:val="22"/>
          <w:szCs w:val="22"/>
        </w:rPr>
      </w:pPr>
      <w:r w:rsidRPr="00EC668B">
        <w:rPr>
          <w:rFonts w:asciiTheme="majorHAnsi" w:hAnsiTheme="majorHAnsi"/>
          <w:sz w:val="22"/>
          <w:szCs w:val="22"/>
        </w:rPr>
        <w:t>Appendix 2</w:t>
      </w:r>
    </w:p>
    <w:p w14:paraId="025BAD9C" w14:textId="77777777" w:rsidR="00EC668B" w:rsidRDefault="00EC668B" w:rsidP="00F41D49">
      <w:pPr>
        <w:rPr>
          <w:rFonts w:asciiTheme="majorHAnsi" w:hAnsiTheme="majorHAnsi"/>
          <w:b/>
          <w:sz w:val="22"/>
          <w:szCs w:val="22"/>
        </w:rPr>
      </w:pPr>
    </w:p>
    <w:p w14:paraId="48F41F12" w14:textId="77777777" w:rsidR="006007F4" w:rsidRDefault="00F41D49" w:rsidP="00F41D49">
      <w:pPr>
        <w:rPr>
          <w:rFonts w:asciiTheme="majorHAnsi" w:hAnsiTheme="majorHAnsi"/>
          <w:b/>
          <w:sz w:val="22"/>
          <w:szCs w:val="22"/>
        </w:rPr>
      </w:pPr>
      <w:r w:rsidRPr="0071339B">
        <w:rPr>
          <w:rFonts w:asciiTheme="majorHAnsi" w:hAnsiTheme="majorHAnsi"/>
          <w:b/>
          <w:sz w:val="22"/>
          <w:szCs w:val="22"/>
        </w:rPr>
        <w:t xml:space="preserve">DRAFT: </w:t>
      </w:r>
      <w:proofErr w:type="spellStart"/>
      <w:r w:rsidRPr="0071339B">
        <w:rPr>
          <w:rFonts w:asciiTheme="majorHAnsi" w:hAnsiTheme="majorHAnsi"/>
          <w:b/>
          <w:sz w:val="22"/>
          <w:szCs w:val="22"/>
        </w:rPr>
        <w:t>FLEXspace</w:t>
      </w:r>
      <w:proofErr w:type="spellEnd"/>
      <w:r w:rsidRPr="0071339B">
        <w:rPr>
          <w:rFonts w:asciiTheme="majorHAnsi" w:hAnsiTheme="majorHAnsi"/>
          <w:b/>
          <w:sz w:val="22"/>
          <w:szCs w:val="22"/>
        </w:rPr>
        <w:t xml:space="preserve"> Vision Statement </w:t>
      </w:r>
    </w:p>
    <w:p w14:paraId="7BCDFDD5" w14:textId="233329C0" w:rsidR="00F41D49" w:rsidRPr="0071339B" w:rsidRDefault="006007F4" w:rsidP="00F41D49">
      <w:pPr>
        <w:rPr>
          <w:rFonts w:asciiTheme="majorHAnsi" w:hAnsiTheme="majorHAnsi"/>
          <w:b/>
          <w:sz w:val="22"/>
          <w:szCs w:val="22"/>
        </w:rPr>
      </w:pPr>
      <w:r>
        <w:rPr>
          <w:rFonts w:asciiTheme="majorHAnsi" w:hAnsiTheme="majorHAnsi"/>
          <w:b/>
          <w:sz w:val="22"/>
          <w:szCs w:val="22"/>
        </w:rPr>
        <w:t>(Revised</w:t>
      </w:r>
      <w:r w:rsidR="00D53F80">
        <w:rPr>
          <w:rFonts w:asciiTheme="majorHAnsi" w:hAnsiTheme="majorHAnsi"/>
          <w:b/>
          <w:sz w:val="22"/>
          <w:szCs w:val="22"/>
        </w:rPr>
        <w:t xml:space="preserve"> 1/1/13)</w:t>
      </w:r>
    </w:p>
    <w:p w14:paraId="288FC9A5" w14:textId="77777777" w:rsidR="00F41D49" w:rsidRPr="00E425CC" w:rsidRDefault="00F41D49" w:rsidP="00F41D49">
      <w:pPr>
        <w:rPr>
          <w:rFonts w:asciiTheme="majorHAnsi" w:hAnsiTheme="majorHAnsi"/>
          <w:sz w:val="22"/>
          <w:szCs w:val="22"/>
        </w:rPr>
      </w:pPr>
    </w:p>
    <w:p w14:paraId="2F377CC2" w14:textId="77777777" w:rsidR="00F41D49" w:rsidRPr="00E425CC" w:rsidRDefault="00F41D49" w:rsidP="00F41D49">
      <w:pPr>
        <w:rPr>
          <w:rFonts w:asciiTheme="majorHAnsi" w:hAnsiTheme="majorHAnsi"/>
          <w:sz w:val="22"/>
          <w:szCs w:val="22"/>
        </w:rPr>
      </w:pPr>
      <w:r w:rsidRPr="00E425CC">
        <w:rPr>
          <w:rFonts w:asciiTheme="majorHAnsi" w:hAnsiTheme="majorHAnsi"/>
          <w:sz w:val="22"/>
          <w:szCs w:val="22"/>
        </w:rPr>
        <w:t xml:space="preserve">The State University of New York (SUNY) seeks key partners to sponsor the expansion of a successful </w:t>
      </w:r>
      <w:r>
        <w:rPr>
          <w:rFonts w:asciiTheme="majorHAnsi" w:hAnsiTheme="majorHAnsi"/>
          <w:sz w:val="22"/>
          <w:szCs w:val="22"/>
        </w:rPr>
        <w:t>Innovative Instruction Space R</w:t>
      </w:r>
      <w:r w:rsidRPr="00E425CC">
        <w:rPr>
          <w:rFonts w:asciiTheme="majorHAnsi" w:hAnsiTheme="majorHAnsi"/>
          <w:sz w:val="22"/>
          <w:szCs w:val="22"/>
        </w:rPr>
        <w:t xml:space="preserve">epository (IISR) proof-of-concept project that will enable open access sharing of flexible learning space attributes and best practices.   This robust, image-intensive database was piloted with </w:t>
      </w:r>
      <w:proofErr w:type="spellStart"/>
      <w:r w:rsidRPr="00E425CC">
        <w:rPr>
          <w:rFonts w:asciiTheme="majorHAnsi" w:hAnsiTheme="majorHAnsi"/>
          <w:sz w:val="22"/>
          <w:szCs w:val="22"/>
        </w:rPr>
        <w:t>ARTstor</w:t>
      </w:r>
      <w:proofErr w:type="spellEnd"/>
      <w:r w:rsidRPr="00E425CC">
        <w:rPr>
          <w:rFonts w:asciiTheme="majorHAnsi" w:hAnsiTheme="majorHAnsi"/>
          <w:sz w:val="22"/>
          <w:szCs w:val="22"/>
        </w:rPr>
        <w:t xml:space="preserve"> using the</w:t>
      </w:r>
      <w:r>
        <w:rPr>
          <w:rFonts w:asciiTheme="majorHAnsi" w:hAnsiTheme="majorHAnsi"/>
          <w:sz w:val="22"/>
          <w:szCs w:val="22"/>
        </w:rPr>
        <w:t xml:space="preserve">ir Shared Shelf platform, now </w:t>
      </w:r>
      <w:r w:rsidRPr="00E425CC">
        <w:rPr>
          <w:rFonts w:asciiTheme="majorHAnsi" w:hAnsiTheme="majorHAnsi"/>
          <w:sz w:val="22"/>
          <w:szCs w:val="22"/>
        </w:rPr>
        <w:t xml:space="preserve">expanded to include video and multiple file formats.  Once key partners are in place, it is proposed that this pilot be re-branded as </w:t>
      </w:r>
      <w:proofErr w:type="spellStart"/>
      <w:r w:rsidRPr="0024405A">
        <w:rPr>
          <w:rFonts w:asciiTheme="majorHAnsi" w:hAnsiTheme="majorHAnsi"/>
          <w:i/>
          <w:sz w:val="22"/>
          <w:szCs w:val="22"/>
        </w:rPr>
        <w:t>FLEXspace</w:t>
      </w:r>
      <w:proofErr w:type="spellEnd"/>
      <w:r w:rsidRPr="00E425CC">
        <w:rPr>
          <w:rFonts w:asciiTheme="majorHAnsi" w:hAnsiTheme="majorHAnsi"/>
          <w:sz w:val="22"/>
          <w:szCs w:val="22"/>
        </w:rPr>
        <w:t>: a Flexible Learning Environments Exchange.</w:t>
      </w:r>
    </w:p>
    <w:p w14:paraId="7EB9F2B1" w14:textId="77777777" w:rsidR="00F41D49" w:rsidRPr="00E425CC" w:rsidRDefault="00F41D49" w:rsidP="00F41D49">
      <w:pPr>
        <w:rPr>
          <w:rFonts w:asciiTheme="majorHAnsi" w:hAnsiTheme="majorHAnsi"/>
          <w:sz w:val="22"/>
          <w:szCs w:val="22"/>
        </w:rPr>
      </w:pPr>
    </w:p>
    <w:p w14:paraId="3EA076CC" w14:textId="77777777" w:rsidR="00F41D49" w:rsidRPr="00E425CC" w:rsidRDefault="00F41D49" w:rsidP="00F41D49">
      <w:pPr>
        <w:rPr>
          <w:rFonts w:asciiTheme="majorHAnsi" w:hAnsiTheme="majorHAnsi"/>
          <w:sz w:val="22"/>
          <w:szCs w:val="22"/>
        </w:rPr>
      </w:pPr>
      <w:r w:rsidRPr="00E425CC">
        <w:rPr>
          <w:rFonts w:asciiTheme="majorHAnsi" w:hAnsiTheme="majorHAnsi"/>
          <w:sz w:val="22"/>
          <w:szCs w:val="22"/>
        </w:rPr>
        <w:t xml:space="preserve">Considerable institutional investment is required to maximize the pedagogical effectiveness of learning environments.  To the extent space can be designed and assessed as flexible and adaptable to emerging (and immersive) technologies, </w:t>
      </w:r>
      <w:r>
        <w:rPr>
          <w:rFonts w:asciiTheme="majorHAnsi" w:hAnsiTheme="majorHAnsi"/>
          <w:sz w:val="22"/>
          <w:szCs w:val="22"/>
        </w:rPr>
        <w:t xml:space="preserve">and used as a planning resource, </w:t>
      </w:r>
      <w:r w:rsidRPr="00E425CC">
        <w:rPr>
          <w:rFonts w:asciiTheme="majorHAnsi" w:hAnsiTheme="majorHAnsi"/>
          <w:sz w:val="22"/>
          <w:szCs w:val="22"/>
        </w:rPr>
        <w:t xml:space="preserve">return on investment can be increased.  Peer review will provide </w:t>
      </w:r>
      <w:r>
        <w:rPr>
          <w:rFonts w:asciiTheme="majorHAnsi" w:hAnsiTheme="majorHAnsi"/>
          <w:sz w:val="22"/>
          <w:szCs w:val="22"/>
        </w:rPr>
        <w:t xml:space="preserve">elements of </w:t>
      </w:r>
      <w:r w:rsidRPr="00E425CC">
        <w:rPr>
          <w:rFonts w:asciiTheme="majorHAnsi" w:hAnsiTheme="majorHAnsi"/>
          <w:sz w:val="22"/>
          <w:szCs w:val="22"/>
        </w:rPr>
        <w:t xml:space="preserve">categorization based on the application of evaluation rubrics to </w:t>
      </w:r>
      <w:proofErr w:type="spellStart"/>
      <w:r w:rsidRPr="0024405A">
        <w:rPr>
          <w:rFonts w:asciiTheme="majorHAnsi" w:hAnsiTheme="majorHAnsi"/>
          <w:i/>
          <w:sz w:val="22"/>
          <w:szCs w:val="22"/>
        </w:rPr>
        <w:t>FLEXspace</w:t>
      </w:r>
      <w:proofErr w:type="spellEnd"/>
      <w:r w:rsidRPr="00E425CC">
        <w:rPr>
          <w:rFonts w:asciiTheme="majorHAnsi" w:hAnsiTheme="majorHAnsi"/>
          <w:sz w:val="22"/>
          <w:szCs w:val="22"/>
        </w:rPr>
        <w:t xml:space="preserve"> submissions. </w:t>
      </w:r>
    </w:p>
    <w:p w14:paraId="2CFA4BC0" w14:textId="77777777" w:rsidR="00F41D49" w:rsidRPr="00E425CC" w:rsidRDefault="00F41D49" w:rsidP="00F41D49">
      <w:pPr>
        <w:rPr>
          <w:rFonts w:asciiTheme="majorHAnsi" w:hAnsiTheme="majorHAnsi"/>
          <w:sz w:val="22"/>
          <w:szCs w:val="22"/>
        </w:rPr>
      </w:pPr>
    </w:p>
    <w:p w14:paraId="1938BDD9" w14:textId="77777777" w:rsidR="00F41D49" w:rsidRPr="00E425CC" w:rsidRDefault="00F41D49" w:rsidP="00F41D49">
      <w:pPr>
        <w:rPr>
          <w:rFonts w:asciiTheme="majorHAnsi" w:hAnsiTheme="majorHAnsi"/>
          <w:sz w:val="22"/>
          <w:szCs w:val="22"/>
        </w:rPr>
      </w:pPr>
      <w:r w:rsidRPr="00E425CC">
        <w:rPr>
          <w:rFonts w:asciiTheme="majorHAnsi" w:hAnsiTheme="majorHAnsi"/>
          <w:sz w:val="22"/>
          <w:szCs w:val="22"/>
        </w:rPr>
        <w:t>EDUCAUSE 201</w:t>
      </w:r>
      <w:r>
        <w:rPr>
          <w:rFonts w:asciiTheme="majorHAnsi" w:hAnsiTheme="majorHAnsi"/>
          <w:sz w:val="22"/>
          <w:szCs w:val="22"/>
        </w:rPr>
        <w:t>2 served as a launch point when</w:t>
      </w:r>
      <w:r w:rsidRPr="00E425CC">
        <w:rPr>
          <w:rFonts w:asciiTheme="majorHAnsi" w:hAnsiTheme="majorHAnsi"/>
          <w:sz w:val="22"/>
          <w:szCs w:val="22"/>
        </w:rPr>
        <w:t xml:space="preserve"> a small group of principles from potential stakeholder organizations met and re</w:t>
      </w:r>
      <w:r>
        <w:rPr>
          <w:rFonts w:asciiTheme="majorHAnsi" w:hAnsiTheme="majorHAnsi"/>
          <w:sz w:val="22"/>
          <w:szCs w:val="22"/>
        </w:rPr>
        <w:t xml:space="preserve">ached consensus on four </w:t>
      </w:r>
      <w:r w:rsidRPr="00E425CC">
        <w:rPr>
          <w:rFonts w:asciiTheme="majorHAnsi" w:hAnsiTheme="majorHAnsi"/>
          <w:sz w:val="22"/>
          <w:szCs w:val="22"/>
        </w:rPr>
        <w:t xml:space="preserve">principles </w:t>
      </w:r>
      <w:r>
        <w:rPr>
          <w:rFonts w:asciiTheme="majorHAnsi" w:hAnsiTheme="majorHAnsi"/>
          <w:sz w:val="22"/>
          <w:szCs w:val="22"/>
        </w:rPr>
        <w:t>as a</w:t>
      </w:r>
      <w:r w:rsidRPr="00E425CC">
        <w:rPr>
          <w:rFonts w:asciiTheme="majorHAnsi" w:hAnsiTheme="majorHAnsi"/>
          <w:sz w:val="22"/>
          <w:szCs w:val="22"/>
        </w:rPr>
        <w:t xml:space="preserve"> </w:t>
      </w:r>
      <w:r>
        <w:rPr>
          <w:rFonts w:asciiTheme="majorHAnsi" w:hAnsiTheme="majorHAnsi"/>
          <w:sz w:val="22"/>
          <w:szCs w:val="22"/>
        </w:rPr>
        <w:t xml:space="preserve">guiding </w:t>
      </w:r>
      <w:r w:rsidRPr="00E425CC">
        <w:rPr>
          <w:rFonts w:asciiTheme="majorHAnsi" w:hAnsiTheme="majorHAnsi"/>
          <w:sz w:val="22"/>
          <w:szCs w:val="22"/>
        </w:rPr>
        <w:t>framework:</w:t>
      </w:r>
    </w:p>
    <w:p w14:paraId="30D7F10B" w14:textId="77777777" w:rsidR="00F41D49" w:rsidRPr="00E425CC" w:rsidRDefault="00F41D49" w:rsidP="00F41D49">
      <w:pPr>
        <w:rPr>
          <w:rFonts w:asciiTheme="majorHAnsi" w:hAnsiTheme="majorHAnsi"/>
          <w:sz w:val="22"/>
          <w:szCs w:val="22"/>
        </w:rPr>
      </w:pPr>
    </w:p>
    <w:p w14:paraId="67470A36" w14:textId="6B9AB657" w:rsidR="00F41D49" w:rsidRPr="00E425CC" w:rsidRDefault="00F41D49" w:rsidP="00F41D49">
      <w:pPr>
        <w:pStyle w:val="ListParagraph"/>
        <w:numPr>
          <w:ilvl w:val="0"/>
          <w:numId w:val="1"/>
        </w:numPr>
        <w:rPr>
          <w:rFonts w:asciiTheme="majorHAnsi" w:hAnsiTheme="majorHAnsi"/>
          <w:sz w:val="22"/>
          <w:szCs w:val="22"/>
        </w:rPr>
      </w:pPr>
      <w:r w:rsidRPr="00E425CC">
        <w:rPr>
          <w:rFonts w:asciiTheme="majorHAnsi" w:hAnsiTheme="majorHAnsi"/>
          <w:sz w:val="22"/>
          <w:szCs w:val="22"/>
        </w:rPr>
        <w:t>A robust, hosted, intuitive technology solution (</w:t>
      </w:r>
      <w:proofErr w:type="spellStart"/>
      <w:r w:rsidRPr="00E425CC">
        <w:rPr>
          <w:rFonts w:asciiTheme="majorHAnsi" w:hAnsiTheme="majorHAnsi"/>
          <w:sz w:val="22"/>
          <w:szCs w:val="22"/>
        </w:rPr>
        <w:t>ARTstor</w:t>
      </w:r>
      <w:proofErr w:type="spellEnd"/>
      <w:r w:rsidRPr="00E425CC">
        <w:rPr>
          <w:rFonts w:asciiTheme="majorHAnsi" w:hAnsiTheme="majorHAnsi"/>
          <w:sz w:val="22"/>
          <w:szCs w:val="22"/>
        </w:rPr>
        <w:t xml:space="preserve"> </w:t>
      </w:r>
      <w:r>
        <w:rPr>
          <w:rFonts w:asciiTheme="majorHAnsi" w:hAnsiTheme="majorHAnsi"/>
          <w:sz w:val="22"/>
          <w:szCs w:val="22"/>
        </w:rPr>
        <w:t>Shared Shelf</w:t>
      </w:r>
      <w:r w:rsidRPr="00E425CC">
        <w:rPr>
          <w:rFonts w:asciiTheme="majorHAnsi" w:hAnsiTheme="majorHAnsi"/>
          <w:sz w:val="22"/>
          <w:szCs w:val="22"/>
        </w:rPr>
        <w:t xml:space="preserve"> or similar) must be used for upload/download and sharing of content.  The content should be accessible in whatever format or “wrapper” the end-user or consumer</w:t>
      </w:r>
      <w:r>
        <w:rPr>
          <w:rFonts w:asciiTheme="majorHAnsi" w:hAnsiTheme="majorHAnsi"/>
          <w:sz w:val="22"/>
          <w:szCs w:val="22"/>
        </w:rPr>
        <w:t xml:space="preserve"> organization</w:t>
      </w:r>
      <w:r w:rsidRPr="00E425CC">
        <w:rPr>
          <w:rFonts w:asciiTheme="majorHAnsi" w:hAnsiTheme="majorHAnsi"/>
          <w:sz w:val="22"/>
          <w:szCs w:val="22"/>
        </w:rPr>
        <w:t xml:space="preserve"> prefers.</w:t>
      </w:r>
    </w:p>
    <w:p w14:paraId="2B5FA3F1" w14:textId="77777777" w:rsidR="00F41D49" w:rsidRPr="00E425CC" w:rsidRDefault="00F41D49" w:rsidP="00F41D49">
      <w:pPr>
        <w:pStyle w:val="ListParagraph"/>
        <w:numPr>
          <w:ilvl w:val="0"/>
          <w:numId w:val="1"/>
        </w:numPr>
        <w:rPr>
          <w:rFonts w:asciiTheme="majorHAnsi" w:hAnsiTheme="majorHAnsi"/>
          <w:sz w:val="22"/>
          <w:szCs w:val="22"/>
        </w:rPr>
      </w:pPr>
      <w:r w:rsidRPr="00E425CC">
        <w:rPr>
          <w:rFonts w:asciiTheme="majorHAnsi" w:hAnsiTheme="majorHAnsi"/>
          <w:sz w:val="22"/>
          <w:szCs w:val="22"/>
        </w:rPr>
        <w:t xml:space="preserve">Content will be Open Access, with a governance model that enables peer-reviewed content to be available to those registered with </w:t>
      </w:r>
      <w:proofErr w:type="gramStart"/>
      <w:r w:rsidRPr="00E425CC">
        <w:rPr>
          <w:rFonts w:asciiTheme="majorHAnsi" w:hAnsiTheme="majorHAnsi"/>
          <w:sz w:val="22"/>
          <w:szCs w:val="22"/>
        </w:rPr>
        <w:t>a</w:t>
      </w:r>
      <w:proofErr w:type="gramEnd"/>
      <w:r w:rsidRPr="00E425CC">
        <w:rPr>
          <w:rFonts w:asciiTheme="majorHAnsi" w:hAnsiTheme="majorHAnsi"/>
          <w:sz w:val="22"/>
          <w:szCs w:val="22"/>
        </w:rPr>
        <w:t xml:space="preserve"> .</w:t>
      </w:r>
      <w:proofErr w:type="spellStart"/>
      <w:r w:rsidRPr="00E425CC">
        <w:rPr>
          <w:rFonts w:asciiTheme="majorHAnsi" w:hAnsiTheme="majorHAnsi"/>
          <w:sz w:val="22"/>
          <w:szCs w:val="22"/>
        </w:rPr>
        <w:t>edu</w:t>
      </w:r>
      <w:proofErr w:type="spellEnd"/>
      <w:r w:rsidRPr="00E425CC">
        <w:rPr>
          <w:rFonts w:asciiTheme="majorHAnsi" w:hAnsiTheme="majorHAnsi"/>
          <w:sz w:val="22"/>
          <w:szCs w:val="22"/>
        </w:rPr>
        <w:t xml:space="preserve"> address free of charge.  This</w:t>
      </w:r>
      <w:r>
        <w:rPr>
          <w:rFonts w:asciiTheme="majorHAnsi" w:hAnsiTheme="majorHAnsi"/>
          <w:sz w:val="22"/>
          <w:szCs w:val="22"/>
        </w:rPr>
        <w:t xml:space="preserve"> governance model also enables</w:t>
      </w:r>
      <w:r w:rsidRPr="00E425CC">
        <w:rPr>
          <w:rFonts w:asciiTheme="majorHAnsi" w:hAnsiTheme="majorHAnsi"/>
          <w:sz w:val="22"/>
          <w:szCs w:val="22"/>
        </w:rPr>
        <w:t xml:space="preserve"> key stakeholders to maintain system and service oversight.</w:t>
      </w:r>
    </w:p>
    <w:p w14:paraId="0F2124BA" w14:textId="77777777" w:rsidR="00F41D49" w:rsidRPr="00E425CC" w:rsidRDefault="00F41D49" w:rsidP="00F41D49">
      <w:pPr>
        <w:pStyle w:val="ListParagraph"/>
        <w:numPr>
          <w:ilvl w:val="0"/>
          <w:numId w:val="1"/>
        </w:numPr>
        <w:rPr>
          <w:rFonts w:asciiTheme="majorHAnsi" w:hAnsiTheme="majorHAnsi"/>
          <w:sz w:val="22"/>
          <w:szCs w:val="22"/>
        </w:rPr>
      </w:pPr>
      <w:r w:rsidRPr="00E425CC">
        <w:rPr>
          <w:rFonts w:asciiTheme="majorHAnsi" w:hAnsiTheme="majorHAnsi"/>
          <w:sz w:val="22"/>
          <w:szCs w:val="22"/>
        </w:rPr>
        <w:t xml:space="preserve">Content will be made available to non-.edu entities on a sponsorship/cost recovery basis, preferably through a self-service website transaction. </w:t>
      </w:r>
    </w:p>
    <w:p w14:paraId="058AB4B0" w14:textId="77777777" w:rsidR="00F41D49" w:rsidRPr="00E425CC" w:rsidRDefault="00F41D49" w:rsidP="00F41D49">
      <w:pPr>
        <w:pStyle w:val="ListParagraph"/>
        <w:numPr>
          <w:ilvl w:val="0"/>
          <w:numId w:val="1"/>
        </w:numPr>
        <w:rPr>
          <w:rFonts w:asciiTheme="majorHAnsi" w:hAnsiTheme="majorHAnsi"/>
          <w:sz w:val="22"/>
          <w:szCs w:val="22"/>
        </w:rPr>
      </w:pPr>
      <w:r w:rsidRPr="00E425CC">
        <w:rPr>
          <w:rFonts w:asciiTheme="majorHAnsi" w:hAnsiTheme="majorHAnsi"/>
          <w:sz w:val="22"/>
          <w:szCs w:val="22"/>
        </w:rPr>
        <w:t>Existing partnerships/resources/organizational best practices should be leveraged wherever possible.</w:t>
      </w:r>
    </w:p>
    <w:p w14:paraId="3542717F" w14:textId="77777777" w:rsidR="00F41D49" w:rsidRPr="00E425CC" w:rsidRDefault="00F41D49" w:rsidP="00F41D49">
      <w:pPr>
        <w:rPr>
          <w:rFonts w:asciiTheme="majorHAnsi" w:hAnsiTheme="majorHAnsi"/>
          <w:sz w:val="22"/>
          <w:szCs w:val="22"/>
        </w:rPr>
      </w:pPr>
    </w:p>
    <w:tbl>
      <w:tblPr>
        <w:tblStyle w:val="TableGrid"/>
        <w:tblpPr w:leftFromText="180" w:rightFromText="180" w:vertAnchor="text" w:horzAnchor="page" w:tblpX="1117" w:tblpY="137"/>
        <w:tblW w:w="10278" w:type="dxa"/>
        <w:tblLayout w:type="fixed"/>
        <w:tblLook w:val="04A0" w:firstRow="1" w:lastRow="0" w:firstColumn="1" w:lastColumn="0" w:noHBand="0" w:noVBand="1"/>
      </w:tblPr>
      <w:tblGrid>
        <w:gridCol w:w="1458"/>
        <w:gridCol w:w="4590"/>
        <w:gridCol w:w="4230"/>
      </w:tblGrid>
      <w:tr w:rsidR="00F41D49" w:rsidRPr="009F4071" w14:paraId="17773D6B" w14:textId="77777777" w:rsidTr="009F4071">
        <w:tc>
          <w:tcPr>
            <w:tcW w:w="1458" w:type="dxa"/>
            <w:shd w:val="clear" w:color="auto" w:fill="99CCFF"/>
          </w:tcPr>
          <w:p w14:paraId="67124DE9" w14:textId="77777777" w:rsidR="00F41D49" w:rsidRPr="009F4071" w:rsidRDefault="00F41D49" w:rsidP="00F41D49">
            <w:pPr>
              <w:jc w:val="center"/>
              <w:rPr>
                <w:rFonts w:asciiTheme="majorHAnsi" w:hAnsiTheme="majorHAnsi"/>
                <w:b/>
                <w:sz w:val="20"/>
                <w:szCs w:val="20"/>
              </w:rPr>
            </w:pPr>
            <w:r w:rsidRPr="009F4071">
              <w:rPr>
                <w:rFonts w:asciiTheme="majorHAnsi" w:hAnsiTheme="majorHAnsi"/>
                <w:b/>
                <w:sz w:val="20"/>
                <w:szCs w:val="20"/>
              </w:rPr>
              <w:t>Date</w:t>
            </w:r>
          </w:p>
        </w:tc>
        <w:tc>
          <w:tcPr>
            <w:tcW w:w="4590" w:type="dxa"/>
            <w:shd w:val="clear" w:color="auto" w:fill="99CCFF"/>
          </w:tcPr>
          <w:p w14:paraId="4443D34A" w14:textId="77777777" w:rsidR="00F41D49" w:rsidRPr="009F4071" w:rsidRDefault="00F41D49" w:rsidP="00F41D49">
            <w:pPr>
              <w:jc w:val="center"/>
              <w:rPr>
                <w:rFonts w:asciiTheme="majorHAnsi" w:hAnsiTheme="majorHAnsi"/>
                <w:b/>
                <w:sz w:val="20"/>
                <w:szCs w:val="20"/>
              </w:rPr>
            </w:pPr>
            <w:r w:rsidRPr="009F4071">
              <w:rPr>
                <w:rFonts w:asciiTheme="majorHAnsi" w:hAnsiTheme="majorHAnsi"/>
                <w:b/>
                <w:sz w:val="20"/>
                <w:szCs w:val="20"/>
              </w:rPr>
              <w:t>Description</w:t>
            </w:r>
          </w:p>
        </w:tc>
        <w:tc>
          <w:tcPr>
            <w:tcW w:w="4230" w:type="dxa"/>
            <w:shd w:val="clear" w:color="auto" w:fill="99CCFF"/>
          </w:tcPr>
          <w:p w14:paraId="790D8A15" w14:textId="77777777" w:rsidR="00F41D49" w:rsidRPr="009F4071" w:rsidRDefault="00F41D49" w:rsidP="00F41D49">
            <w:pPr>
              <w:ind w:left="446" w:hanging="446"/>
              <w:jc w:val="center"/>
              <w:rPr>
                <w:rFonts w:asciiTheme="majorHAnsi" w:hAnsiTheme="majorHAnsi"/>
                <w:b/>
                <w:sz w:val="20"/>
                <w:szCs w:val="20"/>
              </w:rPr>
            </w:pPr>
            <w:r w:rsidRPr="009F4071">
              <w:rPr>
                <w:rFonts w:asciiTheme="majorHAnsi" w:hAnsiTheme="majorHAnsi"/>
                <w:b/>
                <w:sz w:val="20"/>
                <w:szCs w:val="20"/>
              </w:rPr>
              <w:t>Dependencies, Assumptions &amp; Risks</w:t>
            </w:r>
          </w:p>
        </w:tc>
      </w:tr>
      <w:tr w:rsidR="00F41D49" w:rsidRPr="009F4071" w14:paraId="5E46E37B" w14:textId="77777777" w:rsidTr="009F4071">
        <w:tc>
          <w:tcPr>
            <w:tcW w:w="1458" w:type="dxa"/>
          </w:tcPr>
          <w:p w14:paraId="547BFA07" w14:textId="77777777" w:rsidR="00F41D49" w:rsidRPr="009F4071" w:rsidRDefault="00F41D49" w:rsidP="00F41D49">
            <w:pPr>
              <w:rPr>
                <w:rFonts w:asciiTheme="majorHAnsi" w:hAnsiTheme="majorHAnsi"/>
                <w:sz w:val="20"/>
                <w:szCs w:val="20"/>
              </w:rPr>
            </w:pPr>
            <w:r w:rsidRPr="009F4071">
              <w:rPr>
                <w:rFonts w:asciiTheme="majorHAnsi" w:hAnsiTheme="majorHAnsi"/>
                <w:sz w:val="20"/>
                <w:szCs w:val="20"/>
              </w:rPr>
              <w:t>Now through end of 2012</w:t>
            </w:r>
          </w:p>
        </w:tc>
        <w:tc>
          <w:tcPr>
            <w:tcW w:w="4590" w:type="dxa"/>
          </w:tcPr>
          <w:p w14:paraId="3333B550" w14:textId="77777777" w:rsidR="00F41D49" w:rsidRPr="009F4071" w:rsidRDefault="00F41D49" w:rsidP="00F41D49">
            <w:pPr>
              <w:pStyle w:val="ListParagraph"/>
              <w:numPr>
                <w:ilvl w:val="0"/>
                <w:numId w:val="23"/>
              </w:numPr>
              <w:ind w:left="252" w:hanging="180"/>
              <w:rPr>
                <w:rFonts w:asciiTheme="majorHAnsi" w:hAnsiTheme="majorHAnsi"/>
                <w:sz w:val="20"/>
                <w:szCs w:val="20"/>
              </w:rPr>
            </w:pPr>
            <w:r w:rsidRPr="009F4071">
              <w:rPr>
                <w:rFonts w:asciiTheme="majorHAnsi" w:hAnsiTheme="majorHAnsi"/>
                <w:sz w:val="20"/>
                <w:szCs w:val="20"/>
              </w:rPr>
              <w:t>Key Stakeholders Review and Refine Draft via bi-weekly phone conferences.</w:t>
            </w:r>
          </w:p>
          <w:p w14:paraId="61BF7E93" w14:textId="77777777" w:rsidR="00F41D49" w:rsidRPr="009F4071" w:rsidRDefault="00F41D49" w:rsidP="00F41D49">
            <w:pPr>
              <w:pStyle w:val="ListParagraph"/>
              <w:numPr>
                <w:ilvl w:val="0"/>
                <w:numId w:val="23"/>
              </w:numPr>
              <w:ind w:left="252" w:hanging="180"/>
              <w:rPr>
                <w:rFonts w:asciiTheme="majorHAnsi" w:hAnsiTheme="majorHAnsi"/>
                <w:sz w:val="20"/>
                <w:szCs w:val="20"/>
              </w:rPr>
            </w:pPr>
            <w:r w:rsidRPr="009F4071">
              <w:rPr>
                <w:rFonts w:asciiTheme="majorHAnsi" w:hAnsiTheme="majorHAnsi"/>
                <w:sz w:val="20"/>
                <w:szCs w:val="20"/>
              </w:rPr>
              <w:t>Determine WHO the key stakeholders are to meet (we have reps from SUNY, Cornell &amp; CCUMC established, MERLOT? ELI? Others?)</w:t>
            </w:r>
          </w:p>
          <w:p w14:paraId="0A67B64E" w14:textId="77777777" w:rsidR="00F41D49" w:rsidRPr="009F4071" w:rsidRDefault="00F41D49" w:rsidP="00F41D49">
            <w:pPr>
              <w:pStyle w:val="ListParagraph"/>
              <w:numPr>
                <w:ilvl w:val="0"/>
                <w:numId w:val="23"/>
              </w:numPr>
              <w:ind w:left="252" w:hanging="180"/>
              <w:rPr>
                <w:rFonts w:asciiTheme="majorHAnsi" w:hAnsiTheme="majorHAnsi"/>
                <w:sz w:val="20"/>
                <w:szCs w:val="20"/>
              </w:rPr>
            </w:pPr>
            <w:r w:rsidRPr="009F4071">
              <w:rPr>
                <w:rFonts w:asciiTheme="majorHAnsi" w:hAnsiTheme="majorHAnsi"/>
                <w:sz w:val="20"/>
                <w:szCs w:val="20"/>
              </w:rPr>
              <w:t xml:space="preserve">Individual Stakeholders internally review organizational commitment to moving forward with </w:t>
            </w:r>
            <w:proofErr w:type="spellStart"/>
            <w:r w:rsidRPr="009F4071">
              <w:rPr>
                <w:rFonts w:asciiTheme="majorHAnsi" w:hAnsiTheme="majorHAnsi"/>
                <w:sz w:val="20"/>
                <w:szCs w:val="20"/>
              </w:rPr>
              <w:t>FLEXspace</w:t>
            </w:r>
            <w:proofErr w:type="spellEnd"/>
            <w:r w:rsidRPr="009F4071">
              <w:rPr>
                <w:rFonts w:asciiTheme="majorHAnsi" w:hAnsiTheme="majorHAnsi"/>
                <w:sz w:val="20"/>
                <w:szCs w:val="20"/>
              </w:rPr>
              <w:t xml:space="preserve">.  </w:t>
            </w:r>
          </w:p>
          <w:p w14:paraId="47C98D33" w14:textId="77777777" w:rsidR="00F41D49" w:rsidRPr="009F4071" w:rsidRDefault="00F41D49" w:rsidP="00F41D49">
            <w:pPr>
              <w:pStyle w:val="ListParagraph"/>
              <w:numPr>
                <w:ilvl w:val="0"/>
                <w:numId w:val="23"/>
              </w:numPr>
              <w:ind w:left="252" w:hanging="180"/>
              <w:rPr>
                <w:rFonts w:asciiTheme="majorHAnsi" w:hAnsiTheme="majorHAnsi"/>
                <w:sz w:val="20"/>
                <w:szCs w:val="20"/>
              </w:rPr>
            </w:pPr>
            <w:r w:rsidRPr="009F4071">
              <w:rPr>
                <w:rFonts w:asciiTheme="majorHAnsi" w:hAnsiTheme="majorHAnsi"/>
                <w:sz w:val="20"/>
                <w:szCs w:val="20"/>
              </w:rPr>
              <w:t xml:space="preserve">Key stakeholder organizations provide minimum financial commitment to contract with </w:t>
            </w:r>
            <w:proofErr w:type="spellStart"/>
            <w:r w:rsidRPr="009F4071">
              <w:rPr>
                <w:rFonts w:asciiTheme="majorHAnsi" w:hAnsiTheme="majorHAnsi"/>
                <w:sz w:val="20"/>
                <w:szCs w:val="20"/>
              </w:rPr>
              <w:t>ARTstor</w:t>
            </w:r>
            <w:proofErr w:type="spellEnd"/>
            <w:r w:rsidRPr="009F4071">
              <w:rPr>
                <w:rFonts w:asciiTheme="majorHAnsi" w:hAnsiTheme="majorHAnsi"/>
                <w:sz w:val="20"/>
                <w:szCs w:val="20"/>
              </w:rPr>
              <w:t xml:space="preserve"> to move pilot into production (Moreau lead)</w:t>
            </w:r>
          </w:p>
        </w:tc>
        <w:tc>
          <w:tcPr>
            <w:tcW w:w="4230" w:type="dxa"/>
          </w:tcPr>
          <w:p w14:paraId="1A3AC694" w14:textId="77777777" w:rsidR="00F41D49" w:rsidRPr="009F4071" w:rsidRDefault="00F41D49" w:rsidP="00F41D49">
            <w:pPr>
              <w:rPr>
                <w:rFonts w:asciiTheme="majorHAnsi" w:hAnsiTheme="majorHAnsi"/>
                <w:sz w:val="20"/>
                <w:szCs w:val="20"/>
              </w:rPr>
            </w:pPr>
            <w:r w:rsidRPr="009F4071">
              <w:rPr>
                <w:rFonts w:asciiTheme="majorHAnsi" w:hAnsiTheme="majorHAnsi"/>
                <w:b/>
                <w:sz w:val="20"/>
                <w:szCs w:val="20"/>
              </w:rPr>
              <w:t>Assumes</w:t>
            </w:r>
            <w:r w:rsidRPr="009F4071">
              <w:rPr>
                <w:rFonts w:asciiTheme="majorHAnsi" w:hAnsiTheme="majorHAnsi"/>
                <w:sz w:val="20"/>
                <w:szCs w:val="20"/>
              </w:rPr>
              <w:t xml:space="preserve"> a financial commitment or significant in-kind contribution to support the launch of the next phase of a hosted environment.  Does NOT assume a major stakeholder commitment at this time.  This phase should be considered an </w:t>
            </w:r>
            <w:r w:rsidRPr="009F4071">
              <w:rPr>
                <w:rFonts w:asciiTheme="majorHAnsi" w:hAnsiTheme="majorHAnsi"/>
                <w:sz w:val="20"/>
                <w:szCs w:val="20"/>
                <w:u w:val="single"/>
              </w:rPr>
              <w:t>expansion of the original pilot</w:t>
            </w:r>
            <w:r w:rsidRPr="009F4071">
              <w:rPr>
                <w:rFonts w:asciiTheme="majorHAnsi" w:hAnsiTheme="majorHAnsi"/>
                <w:sz w:val="20"/>
                <w:szCs w:val="20"/>
              </w:rPr>
              <w:t>, rebranded to “</w:t>
            </w:r>
            <w:proofErr w:type="spellStart"/>
            <w:r w:rsidRPr="009F4071">
              <w:rPr>
                <w:rFonts w:asciiTheme="majorHAnsi" w:hAnsiTheme="majorHAnsi"/>
                <w:sz w:val="20"/>
                <w:szCs w:val="20"/>
              </w:rPr>
              <w:t>FLEXspace</w:t>
            </w:r>
            <w:proofErr w:type="spellEnd"/>
            <w:r w:rsidRPr="009F4071">
              <w:rPr>
                <w:rFonts w:asciiTheme="majorHAnsi" w:hAnsiTheme="majorHAnsi"/>
                <w:sz w:val="20"/>
                <w:szCs w:val="20"/>
              </w:rPr>
              <w:t xml:space="preserve">” (or other) and testing of new Shared Shelf functionality.  </w:t>
            </w:r>
          </w:p>
          <w:p w14:paraId="5BE0E891" w14:textId="77777777" w:rsidR="00F41D49" w:rsidRPr="009F4071" w:rsidRDefault="00F41D49" w:rsidP="00F41D49">
            <w:pPr>
              <w:rPr>
                <w:rFonts w:asciiTheme="majorHAnsi" w:hAnsiTheme="majorHAnsi"/>
                <w:sz w:val="20"/>
                <w:szCs w:val="20"/>
              </w:rPr>
            </w:pPr>
            <w:r w:rsidRPr="009F4071">
              <w:rPr>
                <w:rFonts w:asciiTheme="majorHAnsi" w:hAnsiTheme="majorHAnsi"/>
                <w:b/>
                <w:sz w:val="20"/>
                <w:szCs w:val="20"/>
              </w:rPr>
              <w:t xml:space="preserve">Risk: </w:t>
            </w:r>
            <w:r w:rsidRPr="009F4071">
              <w:rPr>
                <w:rFonts w:asciiTheme="majorHAnsi" w:hAnsiTheme="majorHAnsi"/>
                <w:sz w:val="20"/>
                <w:szCs w:val="20"/>
              </w:rPr>
              <w:t>very low.  Limited to biweekly stakeholder staff time</w:t>
            </w:r>
          </w:p>
        </w:tc>
      </w:tr>
    </w:tbl>
    <w:p w14:paraId="11DA1B3C" w14:textId="77777777" w:rsidR="00EC668B" w:rsidRDefault="00EC668B">
      <w:r>
        <w:br w:type="page"/>
      </w:r>
    </w:p>
    <w:tbl>
      <w:tblPr>
        <w:tblStyle w:val="TableGrid"/>
        <w:tblpPr w:leftFromText="180" w:rightFromText="180" w:vertAnchor="text" w:horzAnchor="page" w:tblpX="1117" w:tblpY="137"/>
        <w:tblW w:w="10278" w:type="dxa"/>
        <w:tblLayout w:type="fixed"/>
        <w:tblLook w:val="04A0" w:firstRow="1" w:lastRow="0" w:firstColumn="1" w:lastColumn="0" w:noHBand="0" w:noVBand="1"/>
      </w:tblPr>
      <w:tblGrid>
        <w:gridCol w:w="1458"/>
        <w:gridCol w:w="4590"/>
        <w:gridCol w:w="4230"/>
      </w:tblGrid>
      <w:tr w:rsidR="00F41D49" w:rsidRPr="009F4071" w14:paraId="112E8937" w14:textId="77777777" w:rsidTr="009F4071">
        <w:tc>
          <w:tcPr>
            <w:tcW w:w="1458" w:type="dxa"/>
          </w:tcPr>
          <w:p w14:paraId="6091D999" w14:textId="539EE593" w:rsidR="00F41D49" w:rsidRPr="009F4071" w:rsidRDefault="00F41D49" w:rsidP="00F41D49">
            <w:pPr>
              <w:rPr>
                <w:rFonts w:asciiTheme="majorHAnsi" w:hAnsiTheme="majorHAnsi"/>
                <w:sz w:val="20"/>
                <w:szCs w:val="20"/>
              </w:rPr>
            </w:pPr>
            <w:r w:rsidRPr="009F4071">
              <w:rPr>
                <w:rFonts w:asciiTheme="majorHAnsi" w:hAnsiTheme="majorHAnsi"/>
                <w:sz w:val="20"/>
                <w:szCs w:val="20"/>
              </w:rPr>
              <w:t>January 2013</w:t>
            </w:r>
          </w:p>
        </w:tc>
        <w:tc>
          <w:tcPr>
            <w:tcW w:w="4590" w:type="dxa"/>
          </w:tcPr>
          <w:p w14:paraId="56559C58" w14:textId="77777777" w:rsidR="00F41D49" w:rsidRPr="009F4071" w:rsidRDefault="00F41D49" w:rsidP="00F41D49">
            <w:pPr>
              <w:pStyle w:val="ListParagraph"/>
              <w:numPr>
                <w:ilvl w:val="0"/>
                <w:numId w:val="24"/>
              </w:numPr>
              <w:ind w:left="252" w:hanging="180"/>
              <w:rPr>
                <w:rFonts w:asciiTheme="majorHAnsi" w:hAnsiTheme="majorHAnsi"/>
                <w:sz w:val="20"/>
                <w:szCs w:val="20"/>
              </w:rPr>
            </w:pPr>
            <w:r w:rsidRPr="009F4071">
              <w:rPr>
                <w:rFonts w:asciiTheme="majorHAnsi" w:hAnsiTheme="majorHAnsi"/>
                <w:sz w:val="20"/>
                <w:szCs w:val="20"/>
              </w:rPr>
              <w:t xml:space="preserve">Continue meetings, report findings of </w:t>
            </w:r>
            <w:proofErr w:type="spellStart"/>
            <w:r w:rsidRPr="009F4071">
              <w:rPr>
                <w:rFonts w:asciiTheme="majorHAnsi" w:hAnsiTheme="majorHAnsi"/>
                <w:sz w:val="20"/>
                <w:szCs w:val="20"/>
              </w:rPr>
              <w:t>ARTstor</w:t>
            </w:r>
            <w:proofErr w:type="spellEnd"/>
            <w:r w:rsidRPr="009F4071">
              <w:rPr>
                <w:rFonts w:asciiTheme="majorHAnsi" w:hAnsiTheme="majorHAnsi"/>
                <w:sz w:val="20"/>
                <w:szCs w:val="20"/>
              </w:rPr>
              <w:t xml:space="preserve"> variables, </w:t>
            </w:r>
          </w:p>
          <w:p w14:paraId="2D5BCD09" w14:textId="77777777" w:rsidR="00F41D49" w:rsidRPr="009F4071" w:rsidRDefault="00F41D49" w:rsidP="00F41D49">
            <w:pPr>
              <w:pStyle w:val="ListParagraph"/>
              <w:numPr>
                <w:ilvl w:val="0"/>
                <w:numId w:val="24"/>
              </w:numPr>
              <w:ind w:left="252" w:hanging="180"/>
              <w:rPr>
                <w:rFonts w:asciiTheme="majorHAnsi" w:hAnsiTheme="majorHAnsi"/>
                <w:sz w:val="20"/>
                <w:szCs w:val="20"/>
              </w:rPr>
            </w:pPr>
            <w:r w:rsidRPr="009F4071">
              <w:rPr>
                <w:rFonts w:asciiTheme="majorHAnsi" w:hAnsiTheme="majorHAnsi"/>
                <w:sz w:val="20"/>
                <w:szCs w:val="20"/>
              </w:rPr>
              <w:t xml:space="preserve">Decision needed to move forward with </w:t>
            </w:r>
            <w:proofErr w:type="spellStart"/>
            <w:r w:rsidRPr="009F4071">
              <w:rPr>
                <w:rFonts w:asciiTheme="majorHAnsi" w:hAnsiTheme="majorHAnsi"/>
                <w:sz w:val="20"/>
                <w:szCs w:val="20"/>
              </w:rPr>
              <w:t>ARTstor</w:t>
            </w:r>
            <w:proofErr w:type="spellEnd"/>
            <w:r w:rsidRPr="009F4071">
              <w:rPr>
                <w:rFonts w:asciiTheme="majorHAnsi" w:hAnsiTheme="majorHAnsi"/>
                <w:sz w:val="20"/>
                <w:szCs w:val="20"/>
              </w:rPr>
              <w:t xml:space="preserve"> or explore other hosted service, get entry-level contract signed.</w:t>
            </w:r>
          </w:p>
          <w:p w14:paraId="35D5AFC8" w14:textId="77777777" w:rsidR="00F41D49" w:rsidRPr="009F4071" w:rsidRDefault="00F41D49" w:rsidP="00F41D49">
            <w:pPr>
              <w:pStyle w:val="ListParagraph"/>
              <w:numPr>
                <w:ilvl w:val="0"/>
                <w:numId w:val="24"/>
              </w:numPr>
              <w:ind w:left="252" w:hanging="180"/>
              <w:rPr>
                <w:rFonts w:asciiTheme="majorHAnsi" w:hAnsiTheme="majorHAnsi"/>
                <w:sz w:val="20"/>
                <w:szCs w:val="20"/>
              </w:rPr>
            </w:pPr>
            <w:r w:rsidRPr="009F4071">
              <w:rPr>
                <w:rFonts w:asciiTheme="majorHAnsi" w:hAnsiTheme="majorHAnsi"/>
                <w:sz w:val="20"/>
                <w:szCs w:val="20"/>
              </w:rPr>
              <w:t xml:space="preserve">Refine funding commitment language with CCUMC </w:t>
            </w:r>
            <w:proofErr w:type="spellStart"/>
            <w:r w:rsidRPr="009F4071">
              <w:rPr>
                <w:rFonts w:asciiTheme="majorHAnsi" w:hAnsiTheme="majorHAnsi"/>
                <w:sz w:val="20"/>
                <w:szCs w:val="20"/>
              </w:rPr>
              <w:t>BoD</w:t>
            </w:r>
            <w:proofErr w:type="spellEnd"/>
            <w:r w:rsidRPr="009F4071">
              <w:rPr>
                <w:rFonts w:asciiTheme="majorHAnsi" w:hAnsiTheme="majorHAnsi"/>
                <w:sz w:val="20"/>
                <w:szCs w:val="20"/>
              </w:rPr>
              <w:t xml:space="preserve"> (Con Call).</w:t>
            </w:r>
          </w:p>
          <w:p w14:paraId="61C55981" w14:textId="77777777" w:rsidR="00F41D49" w:rsidRPr="009F4071" w:rsidRDefault="00F41D49" w:rsidP="00F41D49">
            <w:pPr>
              <w:pStyle w:val="ListParagraph"/>
              <w:numPr>
                <w:ilvl w:val="0"/>
                <w:numId w:val="24"/>
              </w:numPr>
              <w:ind w:left="252" w:hanging="180"/>
              <w:rPr>
                <w:rFonts w:asciiTheme="majorHAnsi" w:hAnsiTheme="majorHAnsi"/>
                <w:sz w:val="20"/>
                <w:szCs w:val="20"/>
              </w:rPr>
            </w:pPr>
            <w:r w:rsidRPr="009F4071">
              <w:rPr>
                <w:rFonts w:asciiTheme="majorHAnsi" w:hAnsiTheme="majorHAnsi"/>
                <w:sz w:val="20"/>
                <w:szCs w:val="20"/>
              </w:rPr>
              <w:t>Submit for NMC presentation as a “Wicked Problem” to seek feedback on funding and governance models</w:t>
            </w:r>
          </w:p>
        </w:tc>
        <w:tc>
          <w:tcPr>
            <w:tcW w:w="4230" w:type="dxa"/>
          </w:tcPr>
          <w:p w14:paraId="6B079F80" w14:textId="77777777" w:rsidR="00F41D49" w:rsidRPr="009F4071" w:rsidRDefault="00F41D49" w:rsidP="00F41D49">
            <w:pPr>
              <w:rPr>
                <w:rFonts w:asciiTheme="majorHAnsi" w:hAnsiTheme="majorHAnsi"/>
                <w:sz w:val="20"/>
                <w:szCs w:val="20"/>
              </w:rPr>
            </w:pPr>
            <w:r w:rsidRPr="009F4071">
              <w:rPr>
                <w:rFonts w:asciiTheme="majorHAnsi" w:hAnsiTheme="majorHAnsi"/>
                <w:b/>
                <w:sz w:val="20"/>
                <w:szCs w:val="20"/>
              </w:rPr>
              <w:t xml:space="preserve">Assumes </w:t>
            </w:r>
            <w:r w:rsidRPr="009F4071">
              <w:rPr>
                <w:rFonts w:asciiTheme="majorHAnsi" w:hAnsiTheme="majorHAnsi"/>
                <w:sz w:val="20"/>
                <w:szCs w:val="20"/>
              </w:rPr>
              <w:t xml:space="preserve">favorable balance between stakeholders and </w:t>
            </w:r>
            <w:proofErr w:type="spellStart"/>
            <w:r w:rsidRPr="009F4071">
              <w:rPr>
                <w:rFonts w:asciiTheme="majorHAnsi" w:hAnsiTheme="majorHAnsi"/>
                <w:sz w:val="20"/>
                <w:szCs w:val="20"/>
              </w:rPr>
              <w:t>ARTstor</w:t>
            </w:r>
            <w:proofErr w:type="spellEnd"/>
            <w:r w:rsidRPr="009F4071">
              <w:rPr>
                <w:rFonts w:asciiTheme="majorHAnsi" w:hAnsiTheme="majorHAnsi"/>
                <w:sz w:val="20"/>
                <w:szCs w:val="20"/>
              </w:rPr>
              <w:t>.</w:t>
            </w:r>
          </w:p>
          <w:p w14:paraId="1E7ED216" w14:textId="77777777" w:rsidR="00F41D49" w:rsidRPr="009F4071" w:rsidRDefault="00F41D49" w:rsidP="00F41D49">
            <w:pPr>
              <w:rPr>
                <w:rFonts w:asciiTheme="majorHAnsi" w:hAnsiTheme="majorHAnsi"/>
                <w:sz w:val="20"/>
                <w:szCs w:val="20"/>
              </w:rPr>
            </w:pPr>
            <w:r w:rsidRPr="009F4071">
              <w:rPr>
                <w:rFonts w:asciiTheme="majorHAnsi" w:hAnsiTheme="majorHAnsi"/>
                <w:b/>
                <w:sz w:val="20"/>
                <w:szCs w:val="20"/>
              </w:rPr>
              <w:t>Risk:</w:t>
            </w:r>
            <w:r w:rsidRPr="009F4071">
              <w:rPr>
                <w:rFonts w:asciiTheme="majorHAnsi" w:hAnsiTheme="majorHAnsi"/>
                <w:sz w:val="20"/>
                <w:szCs w:val="20"/>
              </w:rPr>
              <w:t xml:space="preserve"> minimal financial risk based on contract and number of key stakeholders.  If it is determined that </w:t>
            </w:r>
            <w:proofErr w:type="spellStart"/>
            <w:r w:rsidRPr="009F4071">
              <w:rPr>
                <w:rFonts w:asciiTheme="majorHAnsi" w:hAnsiTheme="majorHAnsi"/>
                <w:sz w:val="20"/>
                <w:szCs w:val="20"/>
              </w:rPr>
              <w:t>ARTstor</w:t>
            </w:r>
            <w:proofErr w:type="spellEnd"/>
            <w:r w:rsidRPr="009F4071">
              <w:rPr>
                <w:rFonts w:asciiTheme="majorHAnsi" w:hAnsiTheme="majorHAnsi"/>
                <w:sz w:val="20"/>
                <w:szCs w:val="20"/>
              </w:rPr>
              <w:t xml:space="preserve"> is not the best solution, time will need to be invested for an alternative.</w:t>
            </w:r>
          </w:p>
          <w:p w14:paraId="024E4EB8" w14:textId="77777777" w:rsidR="00F41D49" w:rsidRPr="009F4071" w:rsidRDefault="00F41D49" w:rsidP="00F41D49">
            <w:pPr>
              <w:rPr>
                <w:rFonts w:asciiTheme="majorHAnsi" w:hAnsiTheme="majorHAnsi"/>
                <w:sz w:val="20"/>
                <w:szCs w:val="20"/>
              </w:rPr>
            </w:pPr>
            <w:r w:rsidRPr="009F4071">
              <w:rPr>
                <w:rFonts w:asciiTheme="majorHAnsi" w:hAnsiTheme="majorHAnsi"/>
                <w:b/>
                <w:sz w:val="20"/>
                <w:szCs w:val="20"/>
              </w:rPr>
              <w:t>Risk:</w:t>
            </w:r>
            <w:r w:rsidRPr="009F4071">
              <w:rPr>
                <w:rFonts w:asciiTheme="majorHAnsi" w:hAnsiTheme="majorHAnsi"/>
                <w:sz w:val="20"/>
                <w:szCs w:val="20"/>
              </w:rPr>
              <w:t xml:space="preserve"> if CCUMC </w:t>
            </w:r>
            <w:proofErr w:type="spellStart"/>
            <w:r w:rsidRPr="009F4071">
              <w:rPr>
                <w:rFonts w:asciiTheme="majorHAnsi" w:hAnsiTheme="majorHAnsi"/>
                <w:sz w:val="20"/>
                <w:szCs w:val="20"/>
              </w:rPr>
              <w:t>BoD</w:t>
            </w:r>
            <w:proofErr w:type="spellEnd"/>
            <w:r w:rsidRPr="009F4071">
              <w:rPr>
                <w:rFonts w:asciiTheme="majorHAnsi" w:hAnsiTheme="majorHAnsi"/>
                <w:sz w:val="20"/>
                <w:szCs w:val="20"/>
              </w:rPr>
              <w:t xml:space="preserve"> (or SUNY) does not support or refine financial commitment language, it may slow the development pace.   </w:t>
            </w:r>
          </w:p>
        </w:tc>
      </w:tr>
      <w:tr w:rsidR="00F41D49" w:rsidRPr="009F4071" w14:paraId="60EB37F9" w14:textId="77777777" w:rsidTr="009F4071">
        <w:tc>
          <w:tcPr>
            <w:tcW w:w="1458" w:type="dxa"/>
          </w:tcPr>
          <w:p w14:paraId="4152C871" w14:textId="77777777" w:rsidR="00F41D49" w:rsidRPr="009F4071" w:rsidRDefault="00F41D49" w:rsidP="00F41D49">
            <w:pPr>
              <w:ind w:left="-720" w:firstLine="720"/>
              <w:rPr>
                <w:rFonts w:asciiTheme="majorHAnsi" w:hAnsiTheme="majorHAnsi"/>
                <w:sz w:val="20"/>
                <w:szCs w:val="20"/>
              </w:rPr>
            </w:pPr>
            <w:r w:rsidRPr="009F4071">
              <w:rPr>
                <w:rFonts w:asciiTheme="majorHAnsi" w:hAnsiTheme="majorHAnsi"/>
                <w:sz w:val="20"/>
                <w:szCs w:val="20"/>
              </w:rPr>
              <w:t>Feb</w:t>
            </w:r>
          </w:p>
        </w:tc>
        <w:tc>
          <w:tcPr>
            <w:tcW w:w="4590" w:type="dxa"/>
          </w:tcPr>
          <w:p w14:paraId="1FE07025" w14:textId="77777777" w:rsidR="00F41D49" w:rsidRPr="009F4071" w:rsidRDefault="00F41D49" w:rsidP="009F4071">
            <w:pPr>
              <w:pStyle w:val="ListParagraph"/>
              <w:numPr>
                <w:ilvl w:val="0"/>
                <w:numId w:val="27"/>
              </w:numPr>
              <w:ind w:left="270" w:hanging="180"/>
              <w:rPr>
                <w:rFonts w:asciiTheme="majorHAnsi" w:hAnsiTheme="majorHAnsi"/>
                <w:sz w:val="20"/>
                <w:szCs w:val="20"/>
              </w:rPr>
            </w:pPr>
            <w:r w:rsidRPr="009F4071">
              <w:rPr>
                <w:rFonts w:asciiTheme="majorHAnsi" w:hAnsiTheme="majorHAnsi"/>
                <w:sz w:val="20"/>
                <w:szCs w:val="20"/>
              </w:rPr>
              <w:t xml:space="preserve">F2F meeting at ELI (Denver) – discuss and refine how SEI rubric can be applied to </w:t>
            </w:r>
            <w:proofErr w:type="spellStart"/>
            <w:r w:rsidRPr="009F4071">
              <w:rPr>
                <w:rFonts w:asciiTheme="majorHAnsi" w:hAnsiTheme="majorHAnsi"/>
                <w:sz w:val="20"/>
                <w:szCs w:val="20"/>
              </w:rPr>
              <w:t>FLEXspace</w:t>
            </w:r>
            <w:proofErr w:type="spellEnd"/>
            <w:r w:rsidRPr="009F4071">
              <w:rPr>
                <w:rFonts w:asciiTheme="majorHAnsi" w:hAnsiTheme="majorHAnsi"/>
                <w:sz w:val="20"/>
                <w:szCs w:val="20"/>
              </w:rPr>
              <w:t xml:space="preserve"> and integrated with MERLOT peer review process</w:t>
            </w:r>
          </w:p>
          <w:p w14:paraId="68A3676B" w14:textId="77777777" w:rsidR="009F4071" w:rsidRPr="009F4071" w:rsidRDefault="009F4071" w:rsidP="009F4071">
            <w:pPr>
              <w:pStyle w:val="ListParagraph"/>
              <w:numPr>
                <w:ilvl w:val="0"/>
                <w:numId w:val="27"/>
              </w:numPr>
              <w:ind w:left="270" w:hanging="180"/>
              <w:rPr>
                <w:rFonts w:asciiTheme="majorHAnsi" w:hAnsiTheme="majorHAnsi"/>
                <w:sz w:val="20"/>
                <w:szCs w:val="20"/>
              </w:rPr>
            </w:pPr>
            <w:r w:rsidRPr="009F4071">
              <w:rPr>
                <w:rFonts w:asciiTheme="majorHAnsi" w:hAnsiTheme="majorHAnsi"/>
                <w:sz w:val="20"/>
                <w:szCs w:val="20"/>
              </w:rPr>
              <w:t>Complete business plan</w:t>
            </w:r>
          </w:p>
          <w:p w14:paraId="6FC160FB" w14:textId="5FC375CC" w:rsidR="00F41D49" w:rsidRPr="009F4071" w:rsidRDefault="00F41D49" w:rsidP="009F4071">
            <w:pPr>
              <w:pStyle w:val="ListParagraph"/>
              <w:numPr>
                <w:ilvl w:val="0"/>
                <w:numId w:val="27"/>
              </w:numPr>
              <w:ind w:left="270" w:hanging="180"/>
              <w:rPr>
                <w:rFonts w:asciiTheme="majorHAnsi" w:hAnsiTheme="majorHAnsi"/>
                <w:sz w:val="20"/>
                <w:szCs w:val="20"/>
              </w:rPr>
            </w:pPr>
            <w:r w:rsidRPr="009F4071">
              <w:rPr>
                <w:rFonts w:asciiTheme="majorHAnsi" w:hAnsiTheme="majorHAnsi"/>
                <w:sz w:val="20"/>
                <w:szCs w:val="20"/>
              </w:rPr>
              <w:t xml:space="preserve">Consider policies that place copyright responsibility on sharing/uploading </w:t>
            </w:r>
          </w:p>
        </w:tc>
        <w:tc>
          <w:tcPr>
            <w:tcW w:w="4230" w:type="dxa"/>
          </w:tcPr>
          <w:p w14:paraId="68B26E06" w14:textId="77777777" w:rsidR="00F41D49" w:rsidRPr="009F4071" w:rsidRDefault="00F41D49" w:rsidP="00F41D49">
            <w:pPr>
              <w:ind w:left="-720" w:firstLine="720"/>
              <w:rPr>
                <w:rFonts w:asciiTheme="majorHAnsi" w:hAnsiTheme="majorHAnsi"/>
                <w:sz w:val="20"/>
                <w:szCs w:val="20"/>
              </w:rPr>
            </w:pPr>
            <w:r w:rsidRPr="009F4071">
              <w:rPr>
                <w:rFonts w:asciiTheme="majorHAnsi" w:hAnsiTheme="majorHAnsi"/>
                <w:b/>
                <w:sz w:val="20"/>
                <w:szCs w:val="20"/>
              </w:rPr>
              <w:t>Assumes</w:t>
            </w:r>
            <w:r w:rsidRPr="009F4071">
              <w:rPr>
                <w:rFonts w:asciiTheme="majorHAnsi" w:hAnsiTheme="majorHAnsi"/>
                <w:sz w:val="20"/>
                <w:szCs w:val="20"/>
              </w:rPr>
              <w:t xml:space="preserve"> ELI interest and commitment</w:t>
            </w:r>
          </w:p>
          <w:p w14:paraId="2033D989" w14:textId="12D9FBA5" w:rsidR="00F41D49" w:rsidRPr="009F4071" w:rsidRDefault="00F41D49" w:rsidP="009F4071">
            <w:pPr>
              <w:rPr>
                <w:rFonts w:asciiTheme="majorHAnsi" w:hAnsiTheme="majorHAnsi"/>
                <w:sz w:val="20"/>
                <w:szCs w:val="20"/>
              </w:rPr>
            </w:pPr>
            <w:r w:rsidRPr="009F4071">
              <w:rPr>
                <w:rFonts w:asciiTheme="majorHAnsi" w:hAnsiTheme="majorHAnsi"/>
                <w:b/>
                <w:sz w:val="20"/>
                <w:szCs w:val="20"/>
              </w:rPr>
              <w:t xml:space="preserve">Risk: </w:t>
            </w:r>
            <w:r w:rsidRPr="009F4071">
              <w:rPr>
                <w:rFonts w:asciiTheme="majorHAnsi" w:hAnsiTheme="majorHAnsi"/>
                <w:sz w:val="20"/>
                <w:szCs w:val="20"/>
              </w:rPr>
              <w:t>Minimal.  If i</w:t>
            </w:r>
            <w:r w:rsidR="009F4071">
              <w:rPr>
                <w:rFonts w:asciiTheme="majorHAnsi" w:hAnsiTheme="majorHAnsi"/>
                <w:sz w:val="20"/>
                <w:szCs w:val="20"/>
              </w:rPr>
              <w:t xml:space="preserve">t is determined that the ELI is                                  </w:t>
            </w:r>
            <w:r w:rsidRPr="009F4071">
              <w:rPr>
                <w:rFonts w:asciiTheme="majorHAnsi" w:hAnsiTheme="majorHAnsi"/>
                <w:sz w:val="20"/>
                <w:szCs w:val="20"/>
              </w:rPr>
              <w:t>not a good fi</w:t>
            </w:r>
            <w:r w:rsidR="009F4071" w:rsidRPr="009F4071">
              <w:rPr>
                <w:rFonts w:asciiTheme="majorHAnsi" w:hAnsiTheme="majorHAnsi"/>
                <w:sz w:val="20"/>
                <w:szCs w:val="20"/>
              </w:rPr>
              <w:t xml:space="preserve">t for this project, we fall </w:t>
            </w:r>
            <w:r w:rsidRPr="009F4071">
              <w:rPr>
                <w:rFonts w:asciiTheme="majorHAnsi" w:hAnsiTheme="majorHAnsi"/>
                <w:sz w:val="20"/>
                <w:szCs w:val="20"/>
              </w:rPr>
              <w:t>back on MERLOT peer review process and work with partners to develop evaluation criteria.</w:t>
            </w:r>
          </w:p>
          <w:p w14:paraId="002D3231" w14:textId="58B31932" w:rsidR="00F41D49" w:rsidRPr="009F4071" w:rsidRDefault="00F41D49" w:rsidP="009F4071">
            <w:pPr>
              <w:rPr>
                <w:rFonts w:asciiTheme="majorHAnsi" w:hAnsiTheme="majorHAnsi"/>
                <w:sz w:val="20"/>
                <w:szCs w:val="20"/>
              </w:rPr>
            </w:pPr>
            <w:r w:rsidRPr="009F4071">
              <w:rPr>
                <w:rFonts w:asciiTheme="majorHAnsi" w:hAnsiTheme="majorHAnsi"/>
                <w:b/>
                <w:sz w:val="20"/>
                <w:szCs w:val="20"/>
              </w:rPr>
              <w:t xml:space="preserve">Risk: </w:t>
            </w:r>
            <w:r w:rsidRPr="009F4071">
              <w:rPr>
                <w:rFonts w:asciiTheme="majorHAnsi" w:hAnsiTheme="majorHAnsi"/>
                <w:sz w:val="20"/>
                <w:szCs w:val="20"/>
              </w:rPr>
              <w:t>Not enough data to refine/complete</w:t>
            </w:r>
            <w:r w:rsidR="009F4071" w:rsidRPr="009F4071">
              <w:rPr>
                <w:rFonts w:asciiTheme="majorHAnsi" w:hAnsiTheme="majorHAnsi"/>
                <w:sz w:val="20"/>
                <w:szCs w:val="20"/>
              </w:rPr>
              <w:t xml:space="preserve">                    </w:t>
            </w:r>
            <w:r w:rsidRPr="009F4071">
              <w:rPr>
                <w:rFonts w:asciiTheme="majorHAnsi" w:hAnsiTheme="majorHAnsi"/>
                <w:sz w:val="20"/>
                <w:szCs w:val="20"/>
              </w:rPr>
              <w:t xml:space="preserve"> the business plan</w:t>
            </w:r>
          </w:p>
        </w:tc>
      </w:tr>
      <w:tr w:rsidR="00F41D49" w:rsidRPr="009F4071" w14:paraId="371BFB4D" w14:textId="77777777" w:rsidTr="009F4071">
        <w:tc>
          <w:tcPr>
            <w:tcW w:w="1458" w:type="dxa"/>
          </w:tcPr>
          <w:p w14:paraId="3ACF31D0" w14:textId="77777777" w:rsidR="00F41D49" w:rsidRPr="009F4071" w:rsidRDefault="00F41D49" w:rsidP="00F41D49">
            <w:pPr>
              <w:rPr>
                <w:rFonts w:asciiTheme="majorHAnsi" w:hAnsiTheme="majorHAnsi"/>
                <w:sz w:val="20"/>
                <w:szCs w:val="20"/>
              </w:rPr>
            </w:pPr>
            <w:r w:rsidRPr="009F4071">
              <w:rPr>
                <w:rFonts w:asciiTheme="majorHAnsi" w:hAnsiTheme="majorHAnsi"/>
                <w:sz w:val="20"/>
                <w:szCs w:val="20"/>
              </w:rPr>
              <w:t>March</w:t>
            </w:r>
          </w:p>
        </w:tc>
        <w:tc>
          <w:tcPr>
            <w:tcW w:w="4590" w:type="dxa"/>
          </w:tcPr>
          <w:p w14:paraId="39B6BF12" w14:textId="77777777" w:rsidR="00F41D49" w:rsidRPr="009F4071" w:rsidRDefault="00F41D49" w:rsidP="00F41D49">
            <w:pPr>
              <w:pStyle w:val="ListParagraph"/>
              <w:numPr>
                <w:ilvl w:val="0"/>
                <w:numId w:val="25"/>
              </w:numPr>
              <w:ind w:left="252" w:hanging="180"/>
              <w:rPr>
                <w:rFonts w:asciiTheme="majorHAnsi" w:hAnsiTheme="majorHAnsi"/>
                <w:sz w:val="20"/>
                <w:szCs w:val="20"/>
              </w:rPr>
            </w:pPr>
            <w:r w:rsidRPr="009F4071">
              <w:rPr>
                <w:rFonts w:asciiTheme="majorHAnsi" w:hAnsiTheme="majorHAnsi"/>
                <w:sz w:val="20"/>
                <w:szCs w:val="20"/>
              </w:rPr>
              <w:t xml:space="preserve">CCUMC F2F </w:t>
            </w:r>
            <w:proofErr w:type="spellStart"/>
            <w:r w:rsidRPr="009F4071">
              <w:rPr>
                <w:rFonts w:asciiTheme="majorHAnsi" w:hAnsiTheme="majorHAnsi"/>
                <w:sz w:val="20"/>
                <w:szCs w:val="20"/>
              </w:rPr>
              <w:t>BoD</w:t>
            </w:r>
            <w:proofErr w:type="spellEnd"/>
            <w:r w:rsidRPr="009F4071">
              <w:rPr>
                <w:rFonts w:asciiTheme="majorHAnsi" w:hAnsiTheme="majorHAnsi"/>
                <w:sz w:val="20"/>
                <w:szCs w:val="20"/>
              </w:rPr>
              <w:t xml:space="preserve"> meeting – finalize and endorse moving forward with project development.</w:t>
            </w:r>
          </w:p>
        </w:tc>
        <w:tc>
          <w:tcPr>
            <w:tcW w:w="4230" w:type="dxa"/>
          </w:tcPr>
          <w:p w14:paraId="32CCEC75" w14:textId="77777777" w:rsidR="00F41D49" w:rsidRPr="009F4071" w:rsidRDefault="00F41D49" w:rsidP="00F41D49">
            <w:pPr>
              <w:rPr>
                <w:rFonts w:asciiTheme="majorHAnsi" w:hAnsiTheme="majorHAnsi"/>
                <w:sz w:val="20"/>
                <w:szCs w:val="20"/>
              </w:rPr>
            </w:pPr>
            <w:r w:rsidRPr="009F4071">
              <w:rPr>
                <w:rFonts w:asciiTheme="majorHAnsi" w:hAnsiTheme="majorHAnsi"/>
                <w:b/>
                <w:sz w:val="20"/>
                <w:szCs w:val="20"/>
              </w:rPr>
              <w:t xml:space="preserve">Assumes </w:t>
            </w:r>
            <w:r w:rsidRPr="009F4071">
              <w:rPr>
                <w:rFonts w:asciiTheme="majorHAnsi" w:hAnsiTheme="majorHAnsi"/>
                <w:sz w:val="20"/>
                <w:szCs w:val="20"/>
              </w:rPr>
              <w:t>CCUMC &amp; SUNY commitment (with reasonable agreement clauses)</w:t>
            </w:r>
          </w:p>
          <w:p w14:paraId="7A9812F3" w14:textId="77777777" w:rsidR="00F41D49" w:rsidRPr="009F4071" w:rsidRDefault="00F41D49" w:rsidP="00F41D49">
            <w:pPr>
              <w:rPr>
                <w:rFonts w:asciiTheme="majorHAnsi" w:hAnsiTheme="majorHAnsi"/>
                <w:sz w:val="20"/>
                <w:szCs w:val="20"/>
              </w:rPr>
            </w:pPr>
            <w:r w:rsidRPr="009F4071">
              <w:rPr>
                <w:rFonts w:asciiTheme="majorHAnsi" w:hAnsiTheme="majorHAnsi"/>
                <w:b/>
                <w:sz w:val="20"/>
                <w:szCs w:val="20"/>
              </w:rPr>
              <w:t>Risk:</w:t>
            </w:r>
            <w:r w:rsidRPr="009F4071">
              <w:rPr>
                <w:rFonts w:asciiTheme="majorHAnsi" w:hAnsiTheme="majorHAnsi"/>
                <w:sz w:val="20"/>
                <w:szCs w:val="20"/>
              </w:rPr>
              <w:t xml:space="preserve"> if CCUMC </w:t>
            </w:r>
            <w:proofErr w:type="spellStart"/>
            <w:r w:rsidRPr="009F4071">
              <w:rPr>
                <w:rFonts w:asciiTheme="majorHAnsi" w:hAnsiTheme="majorHAnsi"/>
                <w:sz w:val="20"/>
                <w:szCs w:val="20"/>
              </w:rPr>
              <w:t>BoD</w:t>
            </w:r>
            <w:proofErr w:type="spellEnd"/>
            <w:r w:rsidRPr="009F4071">
              <w:rPr>
                <w:rFonts w:asciiTheme="majorHAnsi" w:hAnsiTheme="majorHAnsi"/>
                <w:sz w:val="20"/>
                <w:szCs w:val="20"/>
              </w:rPr>
              <w:t xml:space="preserve"> (or SUNY) does not support or refine financial commitment language, it may slow the development pace.   </w:t>
            </w:r>
          </w:p>
        </w:tc>
      </w:tr>
      <w:tr w:rsidR="00EC668B" w:rsidRPr="009F4071" w14:paraId="12EF98AE" w14:textId="77777777" w:rsidTr="009F4071">
        <w:tc>
          <w:tcPr>
            <w:tcW w:w="1458" w:type="dxa"/>
          </w:tcPr>
          <w:p w14:paraId="13D34259" w14:textId="385B2DC7" w:rsidR="00EC668B" w:rsidRPr="009F4071" w:rsidRDefault="00EC668B" w:rsidP="00EC668B">
            <w:pPr>
              <w:rPr>
                <w:rFonts w:asciiTheme="majorHAnsi" w:hAnsiTheme="majorHAnsi"/>
                <w:sz w:val="20"/>
                <w:szCs w:val="20"/>
              </w:rPr>
            </w:pPr>
            <w:r w:rsidRPr="009F4071">
              <w:rPr>
                <w:rFonts w:asciiTheme="majorHAnsi" w:hAnsiTheme="majorHAnsi"/>
                <w:sz w:val="20"/>
                <w:szCs w:val="20"/>
              </w:rPr>
              <w:t xml:space="preserve">April </w:t>
            </w:r>
          </w:p>
        </w:tc>
        <w:tc>
          <w:tcPr>
            <w:tcW w:w="4590" w:type="dxa"/>
          </w:tcPr>
          <w:p w14:paraId="1CF80EE0" w14:textId="77777777" w:rsidR="00EC668B" w:rsidRPr="009F4071" w:rsidRDefault="00EC668B" w:rsidP="00EC668B">
            <w:pPr>
              <w:pStyle w:val="ListParagraph"/>
              <w:numPr>
                <w:ilvl w:val="0"/>
                <w:numId w:val="25"/>
              </w:numPr>
              <w:ind w:left="252" w:hanging="180"/>
              <w:rPr>
                <w:rFonts w:asciiTheme="majorHAnsi" w:hAnsiTheme="majorHAnsi"/>
                <w:sz w:val="20"/>
                <w:szCs w:val="20"/>
              </w:rPr>
            </w:pPr>
            <w:r w:rsidRPr="009F4071">
              <w:rPr>
                <w:rFonts w:asciiTheme="majorHAnsi" w:hAnsiTheme="majorHAnsi"/>
                <w:sz w:val="20"/>
                <w:szCs w:val="20"/>
              </w:rPr>
              <w:t>Review all material to date</w:t>
            </w:r>
          </w:p>
          <w:p w14:paraId="735F6A35" w14:textId="77777777" w:rsidR="00EC668B" w:rsidRPr="009F4071" w:rsidRDefault="00EC668B" w:rsidP="00EC668B">
            <w:pPr>
              <w:pStyle w:val="ListParagraph"/>
              <w:numPr>
                <w:ilvl w:val="0"/>
                <w:numId w:val="25"/>
              </w:numPr>
              <w:ind w:left="252" w:hanging="180"/>
              <w:rPr>
                <w:rFonts w:asciiTheme="majorHAnsi" w:hAnsiTheme="majorHAnsi"/>
                <w:sz w:val="20"/>
                <w:szCs w:val="20"/>
              </w:rPr>
            </w:pPr>
            <w:r w:rsidRPr="009F4071">
              <w:rPr>
                <w:rFonts w:asciiTheme="majorHAnsi" w:hAnsiTheme="majorHAnsi"/>
                <w:sz w:val="20"/>
                <w:szCs w:val="20"/>
              </w:rPr>
              <w:t>Review and refine MERLOT MOU to move forward with peer review component and support</w:t>
            </w:r>
          </w:p>
          <w:p w14:paraId="2E7A745B" w14:textId="77777777" w:rsidR="00EC668B" w:rsidRPr="009F4071" w:rsidRDefault="00EC668B" w:rsidP="00EC668B">
            <w:pPr>
              <w:pStyle w:val="ListParagraph"/>
              <w:numPr>
                <w:ilvl w:val="0"/>
                <w:numId w:val="25"/>
              </w:numPr>
              <w:ind w:left="252" w:hanging="180"/>
              <w:rPr>
                <w:rFonts w:asciiTheme="majorHAnsi" w:hAnsiTheme="majorHAnsi"/>
                <w:sz w:val="20"/>
                <w:szCs w:val="20"/>
              </w:rPr>
            </w:pPr>
            <w:r w:rsidRPr="009F4071">
              <w:rPr>
                <w:rFonts w:asciiTheme="majorHAnsi" w:hAnsiTheme="majorHAnsi"/>
                <w:sz w:val="20"/>
                <w:szCs w:val="20"/>
              </w:rPr>
              <w:t>Ascertain longer term staffing requirements</w:t>
            </w:r>
          </w:p>
          <w:p w14:paraId="2AA518DD" w14:textId="2ACE9FB3" w:rsidR="00EC668B" w:rsidRPr="009F4071" w:rsidRDefault="00EC668B" w:rsidP="00EC668B">
            <w:pPr>
              <w:pStyle w:val="ListParagraph"/>
              <w:numPr>
                <w:ilvl w:val="0"/>
                <w:numId w:val="25"/>
              </w:numPr>
              <w:ind w:left="252" w:hanging="180"/>
              <w:rPr>
                <w:rFonts w:asciiTheme="majorHAnsi" w:hAnsiTheme="majorHAnsi"/>
                <w:sz w:val="20"/>
                <w:szCs w:val="20"/>
              </w:rPr>
            </w:pPr>
            <w:r w:rsidRPr="009F4071">
              <w:rPr>
                <w:rFonts w:asciiTheme="majorHAnsi" w:hAnsiTheme="majorHAnsi"/>
                <w:sz w:val="20"/>
                <w:szCs w:val="20"/>
              </w:rPr>
              <w:t>Develop membership/partnership levels</w:t>
            </w:r>
          </w:p>
        </w:tc>
        <w:tc>
          <w:tcPr>
            <w:tcW w:w="4230" w:type="dxa"/>
          </w:tcPr>
          <w:p w14:paraId="53D16B4B" w14:textId="77777777" w:rsidR="00EC668B" w:rsidRPr="009F4071" w:rsidRDefault="00EC668B" w:rsidP="00EC668B">
            <w:pPr>
              <w:rPr>
                <w:rFonts w:asciiTheme="majorHAnsi" w:hAnsiTheme="majorHAnsi"/>
                <w:sz w:val="20"/>
                <w:szCs w:val="20"/>
              </w:rPr>
            </w:pPr>
            <w:r w:rsidRPr="009F4071">
              <w:rPr>
                <w:rFonts w:asciiTheme="majorHAnsi" w:hAnsiTheme="majorHAnsi"/>
                <w:b/>
                <w:sz w:val="20"/>
                <w:szCs w:val="20"/>
              </w:rPr>
              <w:t>Assumes</w:t>
            </w:r>
            <w:r w:rsidRPr="009F4071">
              <w:rPr>
                <w:rFonts w:asciiTheme="majorHAnsi" w:hAnsiTheme="majorHAnsi"/>
                <w:sz w:val="20"/>
                <w:szCs w:val="20"/>
              </w:rPr>
              <w:t xml:space="preserve"> MERLOT interest and commitment</w:t>
            </w:r>
          </w:p>
          <w:p w14:paraId="1AB7A988" w14:textId="240E1136" w:rsidR="00EC668B" w:rsidRPr="009F4071" w:rsidRDefault="00EC668B" w:rsidP="00EC668B">
            <w:pPr>
              <w:rPr>
                <w:rFonts w:asciiTheme="majorHAnsi" w:hAnsiTheme="majorHAnsi"/>
                <w:b/>
                <w:sz w:val="20"/>
                <w:szCs w:val="20"/>
              </w:rPr>
            </w:pPr>
            <w:r w:rsidRPr="009F4071">
              <w:rPr>
                <w:rFonts w:asciiTheme="majorHAnsi" w:hAnsiTheme="majorHAnsi"/>
                <w:b/>
                <w:sz w:val="20"/>
                <w:szCs w:val="20"/>
              </w:rPr>
              <w:t xml:space="preserve">Risk: </w:t>
            </w:r>
            <w:r w:rsidRPr="009F4071">
              <w:rPr>
                <w:rFonts w:asciiTheme="majorHAnsi" w:hAnsiTheme="majorHAnsi"/>
                <w:sz w:val="20"/>
                <w:szCs w:val="20"/>
              </w:rPr>
              <w:t xml:space="preserve">Minimal – MERLOT has already expressed strong commitment and offered support by forwarding MOU templates and suggestions for integration into their process where it makes sense.  </w:t>
            </w:r>
          </w:p>
        </w:tc>
      </w:tr>
      <w:tr w:rsidR="00EC668B" w:rsidRPr="009F4071" w14:paraId="4812978A" w14:textId="77777777" w:rsidTr="009F4071">
        <w:tc>
          <w:tcPr>
            <w:tcW w:w="1458" w:type="dxa"/>
          </w:tcPr>
          <w:p w14:paraId="6AED9C62" w14:textId="0C4C73E9" w:rsidR="00EC668B" w:rsidRPr="009F4071" w:rsidRDefault="00EC668B" w:rsidP="00EC668B">
            <w:pPr>
              <w:rPr>
                <w:rFonts w:asciiTheme="majorHAnsi" w:hAnsiTheme="majorHAnsi"/>
                <w:sz w:val="20"/>
                <w:szCs w:val="20"/>
              </w:rPr>
            </w:pPr>
            <w:r w:rsidRPr="009F4071">
              <w:rPr>
                <w:rFonts w:asciiTheme="majorHAnsi" w:hAnsiTheme="majorHAnsi"/>
                <w:sz w:val="20"/>
                <w:szCs w:val="20"/>
              </w:rPr>
              <w:t xml:space="preserve">Summer </w:t>
            </w:r>
          </w:p>
        </w:tc>
        <w:tc>
          <w:tcPr>
            <w:tcW w:w="4590" w:type="dxa"/>
          </w:tcPr>
          <w:p w14:paraId="6C075EE6" w14:textId="77777777" w:rsidR="00EC668B" w:rsidRPr="009F4071" w:rsidRDefault="00EC668B" w:rsidP="00EC668B">
            <w:pPr>
              <w:pStyle w:val="ListParagraph"/>
              <w:numPr>
                <w:ilvl w:val="0"/>
                <w:numId w:val="25"/>
              </w:numPr>
              <w:ind w:left="252" w:hanging="180"/>
              <w:rPr>
                <w:rFonts w:asciiTheme="majorHAnsi" w:hAnsiTheme="majorHAnsi"/>
                <w:sz w:val="20"/>
                <w:szCs w:val="20"/>
              </w:rPr>
            </w:pPr>
            <w:r w:rsidRPr="009F4071">
              <w:rPr>
                <w:rFonts w:asciiTheme="majorHAnsi" w:hAnsiTheme="majorHAnsi"/>
                <w:sz w:val="20"/>
                <w:szCs w:val="20"/>
              </w:rPr>
              <w:t xml:space="preserve">Draft a survey of the current users in the old or new environment. </w:t>
            </w:r>
          </w:p>
          <w:p w14:paraId="71D092AA" w14:textId="77777777" w:rsidR="00EC668B" w:rsidRPr="009F4071" w:rsidRDefault="00EC668B" w:rsidP="00EC668B">
            <w:pPr>
              <w:pStyle w:val="ListParagraph"/>
              <w:numPr>
                <w:ilvl w:val="0"/>
                <w:numId w:val="25"/>
              </w:numPr>
              <w:ind w:left="252" w:hanging="180"/>
              <w:rPr>
                <w:rFonts w:asciiTheme="majorHAnsi" w:hAnsiTheme="majorHAnsi"/>
                <w:sz w:val="20"/>
                <w:szCs w:val="20"/>
              </w:rPr>
            </w:pPr>
            <w:r w:rsidRPr="009F4071">
              <w:rPr>
                <w:rFonts w:asciiTheme="majorHAnsi" w:hAnsiTheme="majorHAnsi"/>
                <w:sz w:val="20"/>
                <w:szCs w:val="20"/>
              </w:rPr>
              <w:t>Expand potential user base through “letter of invitation”</w:t>
            </w:r>
          </w:p>
          <w:p w14:paraId="6997805D" w14:textId="77777777" w:rsidR="00EC668B" w:rsidRPr="009F4071" w:rsidRDefault="00EC668B" w:rsidP="00EC668B">
            <w:pPr>
              <w:pStyle w:val="ListParagraph"/>
              <w:numPr>
                <w:ilvl w:val="0"/>
                <w:numId w:val="25"/>
              </w:numPr>
              <w:ind w:left="252" w:hanging="180"/>
              <w:rPr>
                <w:rFonts w:asciiTheme="majorHAnsi" w:hAnsiTheme="majorHAnsi"/>
                <w:sz w:val="20"/>
                <w:szCs w:val="20"/>
              </w:rPr>
            </w:pPr>
            <w:r w:rsidRPr="009F4071">
              <w:rPr>
                <w:rFonts w:asciiTheme="majorHAnsi" w:hAnsiTheme="majorHAnsi"/>
                <w:sz w:val="20"/>
                <w:szCs w:val="20"/>
              </w:rPr>
              <w:t>Figure out the financial needs necessary to scale solution</w:t>
            </w:r>
          </w:p>
          <w:p w14:paraId="74244C52" w14:textId="77777777" w:rsidR="00EC668B" w:rsidRPr="009F4071" w:rsidRDefault="00EC668B" w:rsidP="00EC668B">
            <w:pPr>
              <w:pStyle w:val="ListParagraph"/>
              <w:numPr>
                <w:ilvl w:val="0"/>
                <w:numId w:val="25"/>
              </w:numPr>
              <w:ind w:left="252" w:hanging="180"/>
              <w:rPr>
                <w:rFonts w:asciiTheme="majorHAnsi" w:hAnsiTheme="majorHAnsi"/>
                <w:sz w:val="20"/>
                <w:szCs w:val="20"/>
              </w:rPr>
            </w:pPr>
            <w:r w:rsidRPr="009F4071">
              <w:rPr>
                <w:rFonts w:asciiTheme="majorHAnsi" w:hAnsiTheme="majorHAnsi"/>
                <w:sz w:val="20"/>
                <w:szCs w:val="20"/>
              </w:rPr>
              <w:t>Launch self-help, secure, transactional website (or leverage existing)</w:t>
            </w:r>
          </w:p>
          <w:p w14:paraId="38954B52" w14:textId="2F90CC24" w:rsidR="00EC668B" w:rsidRPr="009F4071" w:rsidRDefault="00EC668B" w:rsidP="00EC668B">
            <w:pPr>
              <w:pStyle w:val="ListParagraph"/>
              <w:numPr>
                <w:ilvl w:val="0"/>
                <w:numId w:val="25"/>
              </w:numPr>
              <w:ind w:left="252" w:hanging="180"/>
              <w:rPr>
                <w:rFonts w:asciiTheme="majorHAnsi" w:hAnsiTheme="majorHAnsi"/>
                <w:sz w:val="20"/>
                <w:szCs w:val="20"/>
              </w:rPr>
            </w:pPr>
            <w:r w:rsidRPr="009F4071">
              <w:rPr>
                <w:rFonts w:asciiTheme="majorHAnsi" w:hAnsiTheme="majorHAnsi"/>
                <w:sz w:val="20"/>
                <w:szCs w:val="20"/>
              </w:rPr>
              <w:t>Refine governance model for long term sustainability (“who has a seat at the table and under what conditions”)</w:t>
            </w:r>
          </w:p>
        </w:tc>
        <w:tc>
          <w:tcPr>
            <w:tcW w:w="4230" w:type="dxa"/>
          </w:tcPr>
          <w:p w14:paraId="52775C09" w14:textId="5887E69D" w:rsidR="00EC668B" w:rsidRPr="009F4071" w:rsidRDefault="00EC668B" w:rsidP="00EC668B">
            <w:pPr>
              <w:rPr>
                <w:rFonts w:asciiTheme="majorHAnsi" w:hAnsiTheme="majorHAnsi"/>
                <w:b/>
                <w:sz w:val="20"/>
                <w:szCs w:val="20"/>
              </w:rPr>
            </w:pPr>
            <w:r>
              <w:rPr>
                <w:rFonts w:asciiTheme="majorHAnsi" w:hAnsiTheme="majorHAnsi"/>
                <w:b/>
                <w:sz w:val="20"/>
                <w:szCs w:val="20"/>
              </w:rPr>
              <w:t>TBD</w:t>
            </w:r>
          </w:p>
        </w:tc>
      </w:tr>
      <w:tr w:rsidR="00EC668B" w:rsidRPr="009F4071" w14:paraId="72D5E314" w14:textId="77777777" w:rsidTr="009F4071">
        <w:tc>
          <w:tcPr>
            <w:tcW w:w="1458" w:type="dxa"/>
          </w:tcPr>
          <w:p w14:paraId="68BFA72A" w14:textId="127562C4" w:rsidR="00EC668B" w:rsidRPr="009F4071" w:rsidRDefault="00EC668B" w:rsidP="00EC668B">
            <w:pPr>
              <w:rPr>
                <w:rFonts w:asciiTheme="majorHAnsi" w:hAnsiTheme="majorHAnsi"/>
                <w:sz w:val="20"/>
                <w:szCs w:val="20"/>
              </w:rPr>
            </w:pPr>
            <w:r w:rsidRPr="009F4071">
              <w:rPr>
                <w:rFonts w:asciiTheme="majorHAnsi" w:hAnsiTheme="majorHAnsi"/>
                <w:sz w:val="20"/>
                <w:szCs w:val="20"/>
              </w:rPr>
              <w:t>Fall</w:t>
            </w:r>
          </w:p>
        </w:tc>
        <w:tc>
          <w:tcPr>
            <w:tcW w:w="4590" w:type="dxa"/>
          </w:tcPr>
          <w:p w14:paraId="3C5AAD47" w14:textId="77777777" w:rsidR="00EC668B" w:rsidRPr="009F4071" w:rsidRDefault="00EC668B" w:rsidP="00EC668B">
            <w:pPr>
              <w:pStyle w:val="ListParagraph"/>
              <w:numPr>
                <w:ilvl w:val="0"/>
                <w:numId w:val="25"/>
              </w:numPr>
              <w:ind w:left="252" w:hanging="180"/>
              <w:rPr>
                <w:rFonts w:asciiTheme="majorHAnsi" w:hAnsiTheme="majorHAnsi"/>
                <w:sz w:val="20"/>
                <w:szCs w:val="20"/>
              </w:rPr>
            </w:pPr>
            <w:r w:rsidRPr="009F4071">
              <w:rPr>
                <w:rFonts w:asciiTheme="majorHAnsi" w:hAnsiTheme="majorHAnsi"/>
                <w:sz w:val="20"/>
                <w:szCs w:val="20"/>
              </w:rPr>
              <w:t>Announcements /Press Releases</w:t>
            </w:r>
          </w:p>
          <w:p w14:paraId="1B7CED2C" w14:textId="7DB65FD8" w:rsidR="00EC668B" w:rsidRPr="009F4071" w:rsidRDefault="00EC668B" w:rsidP="00EC668B">
            <w:pPr>
              <w:pStyle w:val="ListParagraph"/>
              <w:numPr>
                <w:ilvl w:val="0"/>
                <w:numId w:val="25"/>
              </w:numPr>
              <w:ind w:left="252" w:hanging="180"/>
              <w:rPr>
                <w:rFonts w:asciiTheme="majorHAnsi" w:hAnsiTheme="majorHAnsi"/>
                <w:sz w:val="20"/>
                <w:szCs w:val="20"/>
              </w:rPr>
            </w:pPr>
            <w:r w:rsidRPr="009F4071">
              <w:rPr>
                <w:rFonts w:asciiTheme="majorHAnsi" w:hAnsiTheme="majorHAnsi"/>
                <w:sz w:val="20"/>
                <w:szCs w:val="20"/>
              </w:rPr>
              <w:t>Ascertain staff needs (or leverage existing) through MOU and financial support</w:t>
            </w:r>
          </w:p>
        </w:tc>
        <w:tc>
          <w:tcPr>
            <w:tcW w:w="4230" w:type="dxa"/>
          </w:tcPr>
          <w:p w14:paraId="22A36E94" w14:textId="70A70CB1" w:rsidR="00EC668B" w:rsidRPr="009F4071" w:rsidRDefault="00EC668B" w:rsidP="00EC668B">
            <w:pPr>
              <w:rPr>
                <w:rFonts w:asciiTheme="majorHAnsi" w:hAnsiTheme="majorHAnsi"/>
                <w:b/>
                <w:sz w:val="20"/>
                <w:szCs w:val="20"/>
              </w:rPr>
            </w:pPr>
            <w:r>
              <w:rPr>
                <w:rFonts w:asciiTheme="majorHAnsi" w:hAnsiTheme="majorHAnsi"/>
                <w:b/>
                <w:sz w:val="20"/>
                <w:szCs w:val="20"/>
              </w:rPr>
              <w:t>TBD</w:t>
            </w:r>
          </w:p>
        </w:tc>
      </w:tr>
    </w:tbl>
    <w:p w14:paraId="0A60781E" w14:textId="77777777" w:rsidR="009F4071" w:rsidRDefault="009F4071">
      <w:r>
        <w:br w:type="page"/>
      </w:r>
    </w:p>
    <w:p w14:paraId="5108D965" w14:textId="77777777" w:rsidR="00F41D49" w:rsidRPr="00E425CC" w:rsidRDefault="00F41D49" w:rsidP="00F41D49">
      <w:pPr>
        <w:rPr>
          <w:rFonts w:asciiTheme="majorHAnsi" w:hAnsiTheme="majorHAnsi"/>
          <w:sz w:val="22"/>
          <w:szCs w:val="22"/>
        </w:rPr>
      </w:pPr>
      <w:r w:rsidRPr="00E425CC">
        <w:rPr>
          <w:rFonts w:asciiTheme="majorHAnsi" w:hAnsiTheme="majorHAnsi"/>
          <w:sz w:val="22"/>
          <w:szCs w:val="22"/>
        </w:rPr>
        <w:t xml:space="preserve">A number of key organizations have been identified that can offer a holistic solution by layering services and combining </w:t>
      </w:r>
      <w:r w:rsidRPr="009133CB">
        <w:rPr>
          <w:rFonts w:asciiTheme="majorHAnsi" w:hAnsiTheme="majorHAnsi"/>
          <w:b/>
          <w:sz w:val="22"/>
          <w:szCs w:val="22"/>
        </w:rPr>
        <w:t>core organizational strengths</w:t>
      </w:r>
      <w:r w:rsidRPr="00E425CC">
        <w:rPr>
          <w:rFonts w:asciiTheme="majorHAnsi" w:hAnsiTheme="majorHAnsi"/>
          <w:sz w:val="22"/>
          <w:szCs w:val="22"/>
        </w:rPr>
        <w:t>:</w:t>
      </w:r>
    </w:p>
    <w:p w14:paraId="5B88E3BD" w14:textId="77777777" w:rsidR="00F41D49" w:rsidRPr="00E425CC" w:rsidRDefault="00F41D49" w:rsidP="00F41D49">
      <w:pPr>
        <w:rPr>
          <w:rFonts w:asciiTheme="majorHAnsi" w:hAnsiTheme="majorHAnsi"/>
          <w:sz w:val="22"/>
          <w:szCs w:val="22"/>
        </w:rPr>
      </w:pPr>
    </w:p>
    <w:tbl>
      <w:tblPr>
        <w:tblStyle w:val="TableGrid"/>
        <w:tblW w:w="0" w:type="auto"/>
        <w:tblLook w:val="04A0" w:firstRow="1" w:lastRow="0" w:firstColumn="1" w:lastColumn="0" w:noHBand="0" w:noVBand="1"/>
      </w:tblPr>
      <w:tblGrid>
        <w:gridCol w:w="1127"/>
        <w:gridCol w:w="7729"/>
      </w:tblGrid>
      <w:tr w:rsidR="00F41D49" w:rsidRPr="00E425CC" w14:paraId="3813B488" w14:textId="77777777" w:rsidTr="00F41D49">
        <w:tc>
          <w:tcPr>
            <w:tcW w:w="0" w:type="auto"/>
            <w:shd w:val="clear" w:color="auto" w:fill="FFFF99"/>
          </w:tcPr>
          <w:p w14:paraId="2D95A0A7" w14:textId="77777777" w:rsidR="00F41D49" w:rsidRPr="00E425CC" w:rsidRDefault="00F41D49" w:rsidP="00F41D49">
            <w:pPr>
              <w:rPr>
                <w:rFonts w:asciiTheme="majorHAnsi" w:hAnsiTheme="majorHAnsi"/>
                <w:b/>
                <w:sz w:val="22"/>
                <w:szCs w:val="22"/>
              </w:rPr>
            </w:pPr>
            <w:r w:rsidRPr="00E425CC">
              <w:rPr>
                <w:rFonts w:asciiTheme="majorHAnsi" w:hAnsiTheme="majorHAnsi"/>
                <w:b/>
                <w:sz w:val="22"/>
                <w:szCs w:val="22"/>
              </w:rPr>
              <w:t>Education</w:t>
            </w:r>
          </w:p>
        </w:tc>
        <w:tc>
          <w:tcPr>
            <w:tcW w:w="0" w:type="auto"/>
          </w:tcPr>
          <w:p w14:paraId="6040FC16" w14:textId="77777777" w:rsidR="00F41D49" w:rsidRPr="00E425CC" w:rsidRDefault="00F41D49" w:rsidP="00F41D49">
            <w:pPr>
              <w:rPr>
                <w:rFonts w:asciiTheme="majorHAnsi" w:hAnsiTheme="majorHAnsi"/>
                <w:sz w:val="22"/>
                <w:szCs w:val="22"/>
              </w:rPr>
            </w:pPr>
            <w:r w:rsidRPr="00E425CC">
              <w:rPr>
                <w:rFonts w:asciiTheme="majorHAnsi" w:hAnsiTheme="majorHAnsi"/>
                <w:sz w:val="22"/>
                <w:szCs w:val="22"/>
              </w:rPr>
              <w:t>Higher Education, K-12, Continuing Education and Specialized Training Environments</w:t>
            </w:r>
            <w:r>
              <w:rPr>
                <w:rFonts w:asciiTheme="majorHAnsi" w:hAnsiTheme="majorHAnsi"/>
                <w:sz w:val="22"/>
                <w:szCs w:val="22"/>
              </w:rPr>
              <w:t xml:space="preserve"> (upload/download and primary consumers of </w:t>
            </w:r>
            <w:proofErr w:type="spellStart"/>
            <w:r>
              <w:rPr>
                <w:rFonts w:asciiTheme="majorHAnsi" w:hAnsiTheme="majorHAnsi"/>
                <w:sz w:val="22"/>
                <w:szCs w:val="22"/>
              </w:rPr>
              <w:t>FLEXspace</w:t>
            </w:r>
            <w:proofErr w:type="spellEnd"/>
            <w:r>
              <w:rPr>
                <w:rFonts w:asciiTheme="majorHAnsi" w:hAnsiTheme="majorHAnsi"/>
                <w:sz w:val="22"/>
                <w:szCs w:val="22"/>
              </w:rPr>
              <w:t xml:space="preserve"> resources)</w:t>
            </w:r>
          </w:p>
        </w:tc>
      </w:tr>
      <w:tr w:rsidR="00F41D49" w:rsidRPr="00E425CC" w14:paraId="56C8640F" w14:textId="77777777" w:rsidTr="00F41D49">
        <w:tc>
          <w:tcPr>
            <w:tcW w:w="0" w:type="auto"/>
            <w:shd w:val="clear" w:color="auto" w:fill="008080"/>
          </w:tcPr>
          <w:p w14:paraId="67018565" w14:textId="77777777" w:rsidR="00F41D49" w:rsidRPr="00E425CC" w:rsidRDefault="00F41D49" w:rsidP="00F41D49">
            <w:pPr>
              <w:rPr>
                <w:rFonts w:asciiTheme="majorHAnsi" w:hAnsiTheme="majorHAnsi"/>
                <w:b/>
                <w:sz w:val="22"/>
                <w:szCs w:val="22"/>
              </w:rPr>
            </w:pPr>
            <w:r w:rsidRPr="00E425CC">
              <w:rPr>
                <w:rFonts w:asciiTheme="majorHAnsi" w:hAnsiTheme="majorHAnsi"/>
                <w:b/>
                <w:sz w:val="22"/>
                <w:szCs w:val="22"/>
              </w:rPr>
              <w:t>CCUMC</w:t>
            </w:r>
          </w:p>
        </w:tc>
        <w:tc>
          <w:tcPr>
            <w:tcW w:w="0" w:type="auto"/>
          </w:tcPr>
          <w:p w14:paraId="4067522D" w14:textId="77777777" w:rsidR="00F41D49" w:rsidRPr="00E425CC" w:rsidRDefault="00F41D49" w:rsidP="00F41D49">
            <w:pPr>
              <w:rPr>
                <w:rFonts w:asciiTheme="majorHAnsi" w:hAnsiTheme="majorHAnsi"/>
                <w:sz w:val="22"/>
                <w:szCs w:val="22"/>
              </w:rPr>
            </w:pPr>
            <w:r w:rsidRPr="00E425CC">
              <w:rPr>
                <w:rFonts w:asciiTheme="majorHAnsi" w:hAnsiTheme="majorHAnsi"/>
                <w:sz w:val="22"/>
                <w:szCs w:val="22"/>
              </w:rPr>
              <w:t>Consortium of Colleges &amp; University Media Centers</w:t>
            </w:r>
            <w:r>
              <w:rPr>
                <w:rFonts w:asciiTheme="majorHAnsi" w:hAnsiTheme="majorHAnsi"/>
                <w:sz w:val="22"/>
                <w:szCs w:val="22"/>
              </w:rPr>
              <w:t xml:space="preserve"> -</w:t>
            </w:r>
            <w:r w:rsidRPr="00E425CC">
              <w:rPr>
                <w:rFonts w:asciiTheme="majorHAnsi" w:hAnsiTheme="majorHAnsi"/>
                <w:sz w:val="22"/>
                <w:szCs w:val="22"/>
              </w:rPr>
              <w:t xml:space="preserve"> </w:t>
            </w:r>
            <w:r>
              <w:rPr>
                <w:rFonts w:asciiTheme="majorHAnsi" w:hAnsiTheme="majorHAnsi"/>
                <w:sz w:val="22"/>
                <w:szCs w:val="22"/>
              </w:rPr>
              <w:t xml:space="preserve">academic and corporate </w:t>
            </w:r>
            <w:r w:rsidRPr="00872D6C">
              <w:rPr>
                <w:rFonts w:asciiTheme="majorHAnsi" w:hAnsiTheme="majorHAnsi"/>
                <w:sz w:val="22"/>
                <w:szCs w:val="22"/>
              </w:rPr>
              <w:t>members design, deploy</w:t>
            </w:r>
            <w:r>
              <w:rPr>
                <w:rFonts w:asciiTheme="majorHAnsi" w:hAnsiTheme="majorHAnsi"/>
                <w:sz w:val="22"/>
                <w:szCs w:val="22"/>
              </w:rPr>
              <w:t>,</w:t>
            </w:r>
            <w:r w:rsidRPr="00872D6C">
              <w:rPr>
                <w:rFonts w:asciiTheme="majorHAnsi" w:hAnsiTheme="majorHAnsi"/>
                <w:sz w:val="22"/>
                <w:szCs w:val="22"/>
              </w:rPr>
              <w:t xml:space="preserve"> maintain, and support learning spaces. </w:t>
            </w:r>
          </w:p>
        </w:tc>
      </w:tr>
      <w:tr w:rsidR="00F41D49" w:rsidRPr="00E425CC" w14:paraId="14D07B9C" w14:textId="77777777" w:rsidTr="00F41D49">
        <w:tc>
          <w:tcPr>
            <w:tcW w:w="0" w:type="auto"/>
            <w:tcBorders>
              <w:bottom w:val="single" w:sz="4" w:space="0" w:color="auto"/>
            </w:tcBorders>
            <w:shd w:val="clear" w:color="auto" w:fill="00CCFF"/>
          </w:tcPr>
          <w:p w14:paraId="60B379E0" w14:textId="77777777" w:rsidR="00F41D49" w:rsidRPr="00E425CC" w:rsidRDefault="00F41D49" w:rsidP="00F41D49">
            <w:pPr>
              <w:rPr>
                <w:rFonts w:asciiTheme="majorHAnsi" w:hAnsiTheme="majorHAnsi"/>
                <w:b/>
                <w:sz w:val="22"/>
                <w:szCs w:val="22"/>
              </w:rPr>
            </w:pPr>
            <w:r w:rsidRPr="00E425CC">
              <w:rPr>
                <w:rFonts w:asciiTheme="majorHAnsi" w:hAnsiTheme="majorHAnsi"/>
                <w:b/>
                <w:sz w:val="22"/>
                <w:szCs w:val="22"/>
              </w:rPr>
              <w:t>ELI</w:t>
            </w:r>
          </w:p>
        </w:tc>
        <w:tc>
          <w:tcPr>
            <w:tcW w:w="0" w:type="auto"/>
          </w:tcPr>
          <w:p w14:paraId="60576BD4" w14:textId="77777777" w:rsidR="00F41D49" w:rsidRPr="00E425CC" w:rsidRDefault="00F41D49" w:rsidP="00F41D49">
            <w:pPr>
              <w:rPr>
                <w:rFonts w:asciiTheme="majorHAnsi" w:hAnsiTheme="majorHAnsi"/>
                <w:sz w:val="22"/>
                <w:szCs w:val="22"/>
              </w:rPr>
            </w:pPr>
            <w:r w:rsidRPr="00E425CC">
              <w:rPr>
                <w:rFonts w:asciiTheme="majorHAnsi" w:hAnsiTheme="majorHAnsi"/>
                <w:sz w:val="22"/>
                <w:szCs w:val="22"/>
              </w:rPr>
              <w:t>EDUCAUSE Learning Initiative – Application of SEI Rubric for Learning Environments</w:t>
            </w:r>
            <w:r>
              <w:rPr>
                <w:rFonts w:asciiTheme="majorHAnsi" w:hAnsiTheme="majorHAnsi"/>
                <w:sz w:val="22"/>
                <w:szCs w:val="22"/>
              </w:rPr>
              <w:t xml:space="preserve"> (and directly aligns with EDUCAUSE publications and communication resources).</w:t>
            </w:r>
          </w:p>
        </w:tc>
      </w:tr>
      <w:tr w:rsidR="00F41D49" w:rsidRPr="00E425CC" w14:paraId="3D2262CC" w14:textId="77777777" w:rsidTr="00F41D49">
        <w:tc>
          <w:tcPr>
            <w:tcW w:w="0" w:type="auto"/>
            <w:shd w:val="clear" w:color="auto" w:fill="CC99FF"/>
          </w:tcPr>
          <w:p w14:paraId="1D22D01D" w14:textId="77777777" w:rsidR="00F41D49" w:rsidRPr="00E425CC" w:rsidRDefault="00F41D49" w:rsidP="00F41D49">
            <w:pPr>
              <w:rPr>
                <w:rFonts w:asciiTheme="majorHAnsi" w:hAnsiTheme="majorHAnsi"/>
                <w:b/>
                <w:sz w:val="22"/>
                <w:szCs w:val="22"/>
              </w:rPr>
            </w:pPr>
            <w:r w:rsidRPr="00E425CC">
              <w:rPr>
                <w:rFonts w:asciiTheme="majorHAnsi" w:hAnsiTheme="majorHAnsi"/>
                <w:b/>
                <w:sz w:val="22"/>
                <w:szCs w:val="22"/>
              </w:rPr>
              <w:t>MERLOT</w:t>
            </w:r>
          </w:p>
        </w:tc>
        <w:tc>
          <w:tcPr>
            <w:tcW w:w="0" w:type="auto"/>
          </w:tcPr>
          <w:p w14:paraId="5B96A41A" w14:textId="77777777" w:rsidR="00F41D49" w:rsidRPr="00E425CC" w:rsidRDefault="00F41D49" w:rsidP="00F41D49">
            <w:pPr>
              <w:rPr>
                <w:rFonts w:asciiTheme="majorHAnsi" w:hAnsiTheme="majorHAnsi"/>
                <w:sz w:val="22"/>
                <w:szCs w:val="22"/>
              </w:rPr>
            </w:pPr>
            <w:r w:rsidRPr="00E425CC">
              <w:rPr>
                <w:rFonts w:asciiTheme="majorHAnsi" w:hAnsiTheme="majorHAnsi"/>
                <w:sz w:val="22"/>
                <w:szCs w:val="22"/>
              </w:rPr>
              <w:t xml:space="preserve">Multimedia Educational Resource for Learning </w:t>
            </w:r>
            <w:r>
              <w:rPr>
                <w:rFonts w:asciiTheme="majorHAnsi" w:hAnsiTheme="majorHAnsi"/>
                <w:sz w:val="22"/>
                <w:szCs w:val="22"/>
              </w:rPr>
              <w:t>&amp; Online Teaching (Peer r</w:t>
            </w:r>
            <w:r w:rsidRPr="00E425CC">
              <w:rPr>
                <w:rFonts w:asciiTheme="majorHAnsi" w:hAnsiTheme="majorHAnsi"/>
                <w:sz w:val="22"/>
                <w:szCs w:val="22"/>
              </w:rPr>
              <w:t>eview</w:t>
            </w:r>
            <w:r>
              <w:rPr>
                <w:rFonts w:asciiTheme="majorHAnsi" w:hAnsiTheme="majorHAnsi"/>
                <w:sz w:val="22"/>
                <w:szCs w:val="22"/>
              </w:rPr>
              <w:t xml:space="preserve">ed open access learning object repository which is expanding to include learning spaces).  </w:t>
            </w:r>
          </w:p>
        </w:tc>
      </w:tr>
      <w:tr w:rsidR="00F41D49" w:rsidRPr="00E425CC" w14:paraId="14C9BE00" w14:textId="77777777" w:rsidTr="00F41D49">
        <w:tc>
          <w:tcPr>
            <w:tcW w:w="0" w:type="auto"/>
            <w:shd w:val="clear" w:color="auto" w:fill="D51E19"/>
          </w:tcPr>
          <w:p w14:paraId="6B34EE6B" w14:textId="77777777" w:rsidR="00F41D49" w:rsidRPr="00E425CC" w:rsidRDefault="00F41D49" w:rsidP="00F41D49">
            <w:pPr>
              <w:rPr>
                <w:rFonts w:asciiTheme="majorHAnsi" w:hAnsiTheme="majorHAnsi"/>
                <w:b/>
                <w:sz w:val="22"/>
                <w:szCs w:val="22"/>
              </w:rPr>
            </w:pPr>
            <w:proofErr w:type="spellStart"/>
            <w:r w:rsidRPr="00E425CC">
              <w:rPr>
                <w:rFonts w:asciiTheme="majorHAnsi" w:hAnsiTheme="majorHAnsi"/>
                <w:b/>
                <w:sz w:val="22"/>
                <w:szCs w:val="22"/>
              </w:rPr>
              <w:t>ARTstor</w:t>
            </w:r>
            <w:proofErr w:type="spellEnd"/>
          </w:p>
        </w:tc>
        <w:tc>
          <w:tcPr>
            <w:tcW w:w="0" w:type="auto"/>
          </w:tcPr>
          <w:p w14:paraId="68AB758E" w14:textId="77777777" w:rsidR="00F41D49" w:rsidRPr="00E425CC" w:rsidRDefault="00F41D49" w:rsidP="00F41D49">
            <w:pPr>
              <w:rPr>
                <w:rFonts w:asciiTheme="majorHAnsi" w:hAnsiTheme="majorHAnsi"/>
                <w:sz w:val="22"/>
                <w:szCs w:val="22"/>
              </w:rPr>
            </w:pPr>
            <w:proofErr w:type="gramStart"/>
            <w:r>
              <w:rPr>
                <w:rFonts w:asciiTheme="majorHAnsi" w:hAnsiTheme="majorHAnsi"/>
                <w:sz w:val="22"/>
                <w:szCs w:val="22"/>
              </w:rPr>
              <w:t>Well established</w:t>
            </w:r>
            <w:proofErr w:type="gramEnd"/>
            <w:r>
              <w:rPr>
                <w:rFonts w:asciiTheme="majorHAnsi" w:hAnsiTheme="majorHAnsi"/>
                <w:sz w:val="22"/>
                <w:szCs w:val="22"/>
              </w:rPr>
              <w:t xml:space="preserve"> h</w:t>
            </w:r>
            <w:r w:rsidRPr="00E425CC">
              <w:rPr>
                <w:rFonts w:asciiTheme="majorHAnsi" w:hAnsiTheme="majorHAnsi"/>
                <w:sz w:val="22"/>
                <w:szCs w:val="22"/>
              </w:rPr>
              <w:t xml:space="preserve">osted database environment </w:t>
            </w:r>
            <w:r>
              <w:rPr>
                <w:rFonts w:asciiTheme="majorHAnsi" w:hAnsiTheme="majorHAnsi"/>
                <w:sz w:val="22"/>
                <w:szCs w:val="22"/>
              </w:rPr>
              <w:t>that now offers flexible and open distribution models</w:t>
            </w:r>
            <w:r w:rsidRPr="00E425CC">
              <w:rPr>
                <w:rFonts w:asciiTheme="majorHAnsi" w:hAnsiTheme="majorHAnsi"/>
                <w:sz w:val="22"/>
                <w:szCs w:val="22"/>
              </w:rPr>
              <w:t xml:space="preserve"> through </w:t>
            </w:r>
            <w:r>
              <w:rPr>
                <w:rFonts w:asciiTheme="majorHAnsi" w:hAnsiTheme="majorHAnsi"/>
                <w:sz w:val="22"/>
                <w:szCs w:val="22"/>
              </w:rPr>
              <w:t>their new Shared Shelf service.</w:t>
            </w:r>
          </w:p>
        </w:tc>
      </w:tr>
    </w:tbl>
    <w:p w14:paraId="1A8AD1AE" w14:textId="77777777" w:rsidR="00F41D49" w:rsidRPr="00E425CC" w:rsidRDefault="00F41D49" w:rsidP="00F41D49">
      <w:pPr>
        <w:rPr>
          <w:rFonts w:asciiTheme="majorHAnsi" w:hAnsiTheme="majorHAnsi"/>
          <w:sz w:val="22"/>
          <w:szCs w:val="22"/>
        </w:rPr>
      </w:pPr>
    </w:p>
    <w:p w14:paraId="5A9AC538" w14:textId="77777777" w:rsidR="00F41D49" w:rsidRPr="00E425CC" w:rsidRDefault="00F41D49" w:rsidP="00F41D49">
      <w:pPr>
        <w:rPr>
          <w:rFonts w:asciiTheme="majorHAnsi" w:hAnsiTheme="majorHAnsi"/>
          <w:sz w:val="22"/>
          <w:szCs w:val="22"/>
        </w:rPr>
      </w:pPr>
      <w:r w:rsidRPr="00E425CC">
        <w:rPr>
          <w:rFonts w:asciiTheme="majorHAnsi" w:hAnsiTheme="majorHAnsi"/>
          <w:sz w:val="22"/>
          <w:szCs w:val="22"/>
        </w:rPr>
        <w:t>Each of these key organizations offers core strength</w:t>
      </w:r>
      <w:r>
        <w:rPr>
          <w:rFonts w:asciiTheme="majorHAnsi" w:hAnsiTheme="majorHAnsi"/>
          <w:sz w:val="22"/>
          <w:szCs w:val="22"/>
        </w:rPr>
        <w:t>s</w:t>
      </w:r>
      <w:r w:rsidRPr="00E425CC">
        <w:rPr>
          <w:rFonts w:asciiTheme="majorHAnsi" w:hAnsiTheme="majorHAnsi"/>
          <w:sz w:val="22"/>
          <w:szCs w:val="22"/>
        </w:rPr>
        <w:t xml:space="preserve">.  Among higher education institutions, SUNY is the largest, most comprehensive University system in the USA, </w:t>
      </w:r>
      <w:r>
        <w:rPr>
          <w:rFonts w:asciiTheme="majorHAnsi" w:hAnsiTheme="majorHAnsi"/>
          <w:sz w:val="22"/>
          <w:szCs w:val="22"/>
        </w:rPr>
        <w:t xml:space="preserve">having launched and initially testing this proof of concept </w:t>
      </w:r>
      <w:r w:rsidRPr="00E425CC">
        <w:rPr>
          <w:rFonts w:asciiTheme="majorHAnsi" w:hAnsiTheme="majorHAnsi"/>
          <w:sz w:val="22"/>
          <w:szCs w:val="22"/>
        </w:rPr>
        <w:t xml:space="preserve">to promote efficiency and model best practices among </w:t>
      </w:r>
      <w:r>
        <w:rPr>
          <w:rFonts w:asciiTheme="majorHAnsi" w:hAnsiTheme="majorHAnsi"/>
          <w:sz w:val="22"/>
          <w:szCs w:val="22"/>
        </w:rPr>
        <w:t xml:space="preserve">its </w:t>
      </w:r>
      <w:r w:rsidRPr="00E425CC">
        <w:rPr>
          <w:rFonts w:asciiTheme="majorHAnsi" w:hAnsiTheme="majorHAnsi"/>
          <w:sz w:val="22"/>
          <w:szCs w:val="22"/>
        </w:rPr>
        <w:t xml:space="preserve">campuses.  </w:t>
      </w:r>
      <w:proofErr w:type="spellStart"/>
      <w:r w:rsidRPr="00E425CC">
        <w:rPr>
          <w:rFonts w:asciiTheme="majorHAnsi" w:hAnsiTheme="majorHAnsi"/>
          <w:sz w:val="22"/>
          <w:szCs w:val="22"/>
        </w:rPr>
        <w:t>ARTstor’s</w:t>
      </w:r>
      <w:proofErr w:type="spellEnd"/>
      <w:r w:rsidRPr="00E425CC">
        <w:rPr>
          <w:rFonts w:asciiTheme="majorHAnsi" w:hAnsiTheme="majorHAnsi"/>
          <w:sz w:val="22"/>
          <w:szCs w:val="22"/>
        </w:rPr>
        <w:t xml:space="preserve"> Shared Shelf product is a proven, robust and reliable hosted environment. MERLOT offers considerable expertise in peer reviewer management and a distribution model for </w:t>
      </w:r>
      <w:proofErr w:type="spellStart"/>
      <w:r w:rsidRPr="00E425CC">
        <w:rPr>
          <w:rFonts w:asciiTheme="majorHAnsi" w:hAnsiTheme="majorHAnsi"/>
          <w:sz w:val="22"/>
          <w:szCs w:val="22"/>
        </w:rPr>
        <w:t>FLEXspace</w:t>
      </w:r>
      <w:proofErr w:type="spellEnd"/>
      <w:r w:rsidRPr="00E425CC">
        <w:rPr>
          <w:rFonts w:asciiTheme="majorHAnsi" w:hAnsiTheme="majorHAnsi"/>
          <w:sz w:val="22"/>
          <w:szCs w:val="22"/>
        </w:rPr>
        <w:t>.  EDUCAUSE Learning Initiative (ELI</w:t>
      </w:r>
      <w:r w:rsidRPr="009133CB">
        <w:rPr>
          <w:rFonts w:asciiTheme="majorHAnsi" w:hAnsiTheme="majorHAnsi"/>
          <w:sz w:val="22"/>
          <w:szCs w:val="22"/>
        </w:rPr>
        <w:t>) has been developing evaluation rubrics specifically to assess active learning in innovative and flexible learning environments.  CCUMC members design, deploy maintain, and support learning spaces on their campuses.  Corporate members are integrated into organization and projects, to the benefit of universities and companies alike</w:t>
      </w:r>
      <w:r>
        <w:rPr>
          <w:rFonts w:asciiTheme="majorHAnsi" w:hAnsiTheme="majorHAnsi"/>
          <w:sz w:val="22"/>
          <w:szCs w:val="22"/>
        </w:rPr>
        <w:t xml:space="preserve"> </w:t>
      </w:r>
      <w:r w:rsidRPr="009133CB">
        <w:rPr>
          <w:rFonts w:asciiTheme="majorHAnsi" w:hAnsiTheme="majorHAnsi"/>
          <w:sz w:val="22"/>
          <w:szCs w:val="22"/>
        </w:rPr>
        <w:t xml:space="preserve">– offering a potential leadership role in </w:t>
      </w:r>
      <w:proofErr w:type="spellStart"/>
      <w:r w:rsidRPr="009133CB">
        <w:rPr>
          <w:rFonts w:asciiTheme="majorHAnsi" w:hAnsiTheme="majorHAnsi"/>
          <w:sz w:val="22"/>
          <w:szCs w:val="22"/>
        </w:rPr>
        <w:t>FLEXspace</w:t>
      </w:r>
      <w:proofErr w:type="spellEnd"/>
      <w:r w:rsidRPr="009133CB">
        <w:rPr>
          <w:rFonts w:asciiTheme="majorHAnsi" w:hAnsiTheme="majorHAnsi"/>
          <w:sz w:val="22"/>
          <w:szCs w:val="22"/>
        </w:rPr>
        <w:t xml:space="preserve"> adoption, application and content sharing as a member</w:t>
      </w:r>
      <w:r w:rsidRPr="00E425CC">
        <w:rPr>
          <w:rFonts w:asciiTheme="majorHAnsi" w:hAnsiTheme="majorHAnsi"/>
          <w:sz w:val="22"/>
          <w:szCs w:val="22"/>
        </w:rPr>
        <w:t xml:space="preserve"> service. </w:t>
      </w:r>
    </w:p>
    <w:p w14:paraId="7E8CDA58" w14:textId="77777777" w:rsidR="00F41D49" w:rsidRPr="00E425CC" w:rsidRDefault="00F41D49" w:rsidP="00F41D49">
      <w:pPr>
        <w:rPr>
          <w:rFonts w:asciiTheme="majorHAnsi" w:hAnsiTheme="majorHAnsi"/>
          <w:sz w:val="22"/>
          <w:szCs w:val="22"/>
        </w:rPr>
      </w:pPr>
    </w:p>
    <w:p w14:paraId="7CA15C79" w14:textId="77777777" w:rsidR="00F41D49" w:rsidRPr="0071339B" w:rsidRDefault="00F41D49" w:rsidP="00F41D49">
      <w:pPr>
        <w:rPr>
          <w:rFonts w:asciiTheme="majorHAnsi" w:hAnsiTheme="majorHAnsi"/>
          <w:b/>
          <w:sz w:val="22"/>
          <w:szCs w:val="22"/>
        </w:rPr>
      </w:pPr>
      <w:r w:rsidRPr="0071339B">
        <w:rPr>
          <w:rFonts w:asciiTheme="majorHAnsi" w:hAnsiTheme="majorHAnsi"/>
          <w:b/>
          <w:sz w:val="22"/>
          <w:szCs w:val="22"/>
        </w:rPr>
        <w:t>Proposed Timeline and Key Milestones</w:t>
      </w:r>
    </w:p>
    <w:p w14:paraId="3BA1536F" w14:textId="77777777" w:rsidR="00F41D49" w:rsidRPr="00E425CC" w:rsidRDefault="00F41D49" w:rsidP="00F41D49">
      <w:pPr>
        <w:rPr>
          <w:rFonts w:asciiTheme="majorHAnsi" w:hAnsiTheme="majorHAnsi"/>
          <w:sz w:val="22"/>
          <w:szCs w:val="22"/>
        </w:rPr>
      </w:pPr>
    </w:p>
    <w:p w14:paraId="370A9FB8" w14:textId="77777777" w:rsidR="00F41D49" w:rsidRDefault="00F41D49" w:rsidP="00F41D49">
      <w:pPr>
        <w:rPr>
          <w:rFonts w:asciiTheme="majorHAnsi" w:hAnsiTheme="majorHAnsi"/>
          <w:sz w:val="22"/>
          <w:szCs w:val="22"/>
        </w:rPr>
      </w:pPr>
      <w:r>
        <w:rPr>
          <w:rFonts w:asciiTheme="majorHAnsi" w:hAnsiTheme="majorHAnsi"/>
          <w:sz w:val="22"/>
          <w:szCs w:val="22"/>
        </w:rPr>
        <w:t>Based on early results, this expansion appears promising – with lots of opportunity for partners to enjoy a leadership role in realizing this service for the greater benefit of students, faculty and administrators for public, private and proprietary educational environments.</w:t>
      </w:r>
    </w:p>
    <w:p w14:paraId="2D9E19E1" w14:textId="77777777" w:rsidR="00F41D49" w:rsidRDefault="00F41D49" w:rsidP="00F41D49">
      <w:pPr>
        <w:rPr>
          <w:rFonts w:asciiTheme="majorHAnsi" w:hAnsiTheme="majorHAnsi"/>
          <w:sz w:val="22"/>
          <w:szCs w:val="22"/>
        </w:rPr>
      </w:pPr>
    </w:p>
    <w:p w14:paraId="2553A3E2" w14:textId="77777777" w:rsidR="00F41D49" w:rsidRPr="00E425CC" w:rsidRDefault="00F41D49" w:rsidP="00F41D49">
      <w:pPr>
        <w:rPr>
          <w:rFonts w:asciiTheme="majorHAnsi" w:hAnsiTheme="majorHAnsi"/>
          <w:sz w:val="22"/>
          <w:szCs w:val="22"/>
        </w:rPr>
      </w:pPr>
      <w:r>
        <w:rPr>
          <w:rFonts w:asciiTheme="majorHAnsi" w:hAnsiTheme="majorHAnsi"/>
          <w:sz w:val="22"/>
          <w:szCs w:val="22"/>
        </w:rPr>
        <w:t xml:space="preserve">The final principle discussed in deploying this new solution is that of, “accept that we must build and refine while moving forward” – which is to suggest that details and challenges will emerge and be addressed and refined as the service matures.  This includes the need to consider a business model that will provide for staffing and resources to ensure the resource is sustainable over the “long haul” and remains open and nimble as technology and pedagogical practices evolve.  It is entirely possible that staffing may be leveraged from one of the key stakeholder organizations as long as funding is available to address the additional overhead. </w:t>
      </w:r>
    </w:p>
    <w:p w14:paraId="14C2D219" w14:textId="77777777" w:rsidR="00F41D49" w:rsidRPr="00E425CC" w:rsidRDefault="00F41D49" w:rsidP="00F41D49">
      <w:pPr>
        <w:rPr>
          <w:rFonts w:asciiTheme="majorHAnsi" w:hAnsiTheme="majorHAnsi"/>
          <w:sz w:val="22"/>
          <w:szCs w:val="22"/>
        </w:rPr>
      </w:pPr>
    </w:p>
    <w:p w14:paraId="1102B704" w14:textId="77777777" w:rsidR="00F41D49" w:rsidRDefault="00F41D49" w:rsidP="00F41D49">
      <w:pPr>
        <w:rPr>
          <w:rFonts w:asciiTheme="majorHAnsi" w:hAnsiTheme="majorHAnsi"/>
          <w:sz w:val="22"/>
          <w:szCs w:val="22"/>
        </w:rPr>
      </w:pPr>
      <w:r>
        <w:rPr>
          <w:rFonts w:asciiTheme="majorHAnsi" w:hAnsiTheme="majorHAnsi"/>
          <w:sz w:val="22"/>
          <w:szCs w:val="22"/>
        </w:rPr>
        <w:t xml:space="preserve">Ultimately, this will require patience and close collaboration among early adopters as additional partners and sponsors are identified and brought on board.   We will engage in “perfection through production” and clearly communicate that those who support the project will be receiving a gift and strong return on investment. </w:t>
      </w:r>
    </w:p>
    <w:p w14:paraId="3033D531" w14:textId="77777777" w:rsidR="00F41D49" w:rsidRDefault="00F41D49" w:rsidP="00F41D49">
      <w:pPr>
        <w:rPr>
          <w:rFonts w:asciiTheme="majorHAnsi" w:hAnsiTheme="majorHAnsi"/>
          <w:sz w:val="22"/>
          <w:szCs w:val="22"/>
        </w:rPr>
      </w:pPr>
    </w:p>
    <w:p w14:paraId="775396AC" w14:textId="77777777" w:rsidR="00EC668B" w:rsidRDefault="00EC668B" w:rsidP="00F41D49">
      <w:pPr>
        <w:rPr>
          <w:rFonts w:asciiTheme="majorHAnsi" w:hAnsiTheme="majorHAnsi"/>
          <w:sz w:val="22"/>
          <w:szCs w:val="22"/>
        </w:rPr>
      </w:pPr>
    </w:p>
    <w:p w14:paraId="4F86903E" w14:textId="77777777" w:rsidR="00F41D49" w:rsidRDefault="00F41D49" w:rsidP="00F41D49">
      <w:pPr>
        <w:rPr>
          <w:rFonts w:asciiTheme="majorHAnsi" w:hAnsiTheme="majorHAnsi"/>
          <w:sz w:val="22"/>
          <w:szCs w:val="22"/>
        </w:rPr>
      </w:pPr>
      <w:r>
        <w:rPr>
          <w:rFonts w:asciiTheme="majorHAnsi" w:hAnsiTheme="majorHAnsi"/>
          <w:sz w:val="22"/>
          <w:szCs w:val="22"/>
        </w:rPr>
        <w:t xml:space="preserve">For more information, contact: </w:t>
      </w:r>
    </w:p>
    <w:p w14:paraId="78587363" w14:textId="77777777" w:rsidR="00F41D49" w:rsidRDefault="00F41D49" w:rsidP="00F41D49">
      <w:pPr>
        <w:rPr>
          <w:rFonts w:asciiTheme="majorHAnsi" w:hAnsiTheme="majorHAnsi"/>
          <w:sz w:val="22"/>
          <w:szCs w:val="22"/>
        </w:rPr>
      </w:pPr>
      <w:r>
        <w:rPr>
          <w:rFonts w:asciiTheme="majorHAnsi" w:hAnsiTheme="majorHAnsi"/>
          <w:sz w:val="22"/>
          <w:szCs w:val="22"/>
        </w:rPr>
        <w:t>Dr. Lisa Stephens</w:t>
      </w:r>
    </w:p>
    <w:p w14:paraId="744F8723" w14:textId="77777777" w:rsidR="00F41D49" w:rsidRDefault="00F41D49" w:rsidP="00F41D49">
      <w:pPr>
        <w:rPr>
          <w:rFonts w:asciiTheme="majorHAnsi" w:hAnsiTheme="majorHAnsi"/>
          <w:sz w:val="22"/>
          <w:szCs w:val="22"/>
        </w:rPr>
      </w:pPr>
      <w:r>
        <w:rPr>
          <w:rFonts w:asciiTheme="majorHAnsi" w:hAnsiTheme="majorHAnsi"/>
          <w:sz w:val="22"/>
          <w:szCs w:val="22"/>
        </w:rPr>
        <w:t>Senior Strategist, SUNY Academic Innovation</w:t>
      </w:r>
    </w:p>
    <w:p w14:paraId="2A003264" w14:textId="77777777" w:rsidR="00F41D49" w:rsidRDefault="005A1E94" w:rsidP="00F41D49">
      <w:pPr>
        <w:rPr>
          <w:rFonts w:asciiTheme="majorHAnsi" w:hAnsiTheme="majorHAnsi"/>
          <w:sz w:val="22"/>
          <w:szCs w:val="22"/>
        </w:rPr>
      </w:pPr>
      <w:hyperlink r:id="rId19" w:history="1">
        <w:r w:rsidR="00F41D49" w:rsidRPr="00AB705F">
          <w:rPr>
            <w:rStyle w:val="Hyperlink"/>
            <w:rFonts w:asciiTheme="majorHAnsi" w:hAnsiTheme="majorHAnsi"/>
            <w:sz w:val="22"/>
            <w:szCs w:val="22"/>
          </w:rPr>
          <w:t>Lisa.Stephens@SUNY.edu</w:t>
        </w:r>
      </w:hyperlink>
    </w:p>
    <w:p w14:paraId="6499F6B9" w14:textId="77777777" w:rsidR="00F41D49" w:rsidRDefault="00F41D49" w:rsidP="00F41D49">
      <w:pPr>
        <w:rPr>
          <w:rFonts w:asciiTheme="majorHAnsi" w:hAnsiTheme="majorHAnsi"/>
          <w:sz w:val="22"/>
          <w:szCs w:val="22"/>
        </w:rPr>
      </w:pPr>
      <w:r>
        <w:rPr>
          <w:rFonts w:asciiTheme="majorHAnsi" w:hAnsiTheme="majorHAnsi"/>
          <w:sz w:val="22"/>
          <w:szCs w:val="22"/>
        </w:rPr>
        <w:t>(716) 645-6522</w:t>
      </w:r>
    </w:p>
    <w:p w14:paraId="019B1398" w14:textId="77777777" w:rsidR="00F41D49" w:rsidRDefault="00F41D49" w:rsidP="00F41D49">
      <w:pPr>
        <w:rPr>
          <w:rFonts w:asciiTheme="majorHAnsi" w:hAnsiTheme="majorHAnsi"/>
          <w:sz w:val="22"/>
          <w:szCs w:val="22"/>
        </w:rPr>
      </w:pPr>
    </w:p>
    <w:p w14:paraId="354B4F6A" w14:textId="77777777" w:rsidR="00F41D49" w:rsidRPr="00316BD9" w:rsidRDefault="00F41D49" w:rsidP="00F41D49">
      <w:pPr>
        <w:rPr>
          <w:rFonts w:asciiTheme="majorHAnsi" w:hAnsiTheme="majorHAnsi"/>
          <w:sz w:val="22"/>
          <w:szCs w:val="22"/>
          <w:u w:val="single"/>
        </w:rPr>
      </w:pPr>
      <w:proofErr w:type="spellStart"/>
      <w:r w:rsidRPr="00316BD9">
        <w:rPr>
          <w:rFonts w:asciiTheme="majorHAnsi" w:hAnsiTheme="majorHAnsi"/>
          <w:sz w:val="22"/>
          <w:szCs w:val="22"/>
          <w:u w:val="single"/>
        </w:rPr>
        <w:t>FLEXspace</w:t>
      </w:r>
      <w:proofErr w:type="spellEnd"/>
      <w:r w:rsidRPr="00316BD9">
        <w:rPr>
          <w:rFonts w:asciiTheme="majorHAnsi" w:hAnsiTheme="majorHAnsi"/>
          <w:sz w:val="22"/>
          <w:szCs w:val="22"/>
          <w:u w:val="single"/>
        </w:rPr>
        <w:t xml:space="preserve"> Project Collaborators at present include:</w:t>
      </w:r>
    </w:p>
    <w:p w14:paraId="25325AE5" w14:textId="77777777" w:rsidR="00F41D49" w:rsidRPr="00316BD9" w:rsidRDefault="00F41D49" w:rsidP="00F41D49">
      <w:pPr>
        <w:pStyle w:val="ListParagraph"/>
        <w:numPr>
          <w:ilvl w:val="0"/>
          <w:numId w:val="6"/>
        </w:numPr>
        <w:ind w:left="180" w:hanging="180"/>
        <w:rPr>
          <w:rFonts w:asciiTheme="majorHAnsi" w:hAnsiTheme="majorHAnsi"/>
          <w:sz w:val="22"/>
          <w:szCs w:val="22"/>
        </w:rPr>
      </w:pPr>
      <w:r w:rsidRPr="00316BD9">
        <w:rPr>
          <w:rFonts w:asciiTheme="majorHAnsi" w:hAnsiTheme="majorHAnsi"/>
          <w:sz w:val="22"/>
          <w:szCs w:val="22"/>
        </w:rPr>
        <w:t>Joseph Moreau, Vice Chancellor of Technology – Foothill-</w:t>
      </w:r>
      <w:proofErr w:type="spellStart"/>
      <w:r w:rsidRPr="00316BD9">
        <w:rPr>
          <w:rFonts w:asciiTheme="majorHAnsi" w:hAnsiTheme="majorHAnsi"/>
          <w:sz w:val="22"/>
          <w:szCs w:val="22"/>
        </w:rPr>
        <w:t>De’Anza</w:t>
      </w:r>
      <w:proofErr w:type="spellEnd"/>
      <w:r w:rsidRPr="00316BD9">
        <w:rPr>
          <w:rFonts w:asciiTheme="majorHAnsi" w:hAnsiTheme="majorHAnsi"/>
          <w:sz w:val="22"/>
          <w:szCs w:val="22"/>
        </w:rPr>
        <w:t xml:space="preserve"> Community College District</w:t>
      </w:r>
    </w:p>
    <w:p w14:paraId="17D5C9D0" w14:textId="77777777" w:rsidR="00F41D49" w:rsidRPr="00316BD9" w:rsidRDefault="00F41D49" w:rsidP="00F41D49">
      <w:pPr>
        <w:pStyle w:val="ListParagraph"/>
        <w:numPr>
          <w:ilvl w:val="0"/>
          <w:numId w:val="6"/>
        </w:numPr>
        <w:ind w:left="180" w:hanging="180"/>
        <w:rPr>
          <w:rFonts w:asciiTheme="majorHAnsi" w:hAnsiTheme="majorHAnsi"/>
          <w:sz w:val="22"/>
          <w:szCs w:val="22"/>
        </w:rPr>
      </w:pPr>
      <w:r>
        <w:rPr>
          <w:rFonts w:asciiTheme="majorHAnsi" w:hAnsiTheme="majorHAnsi"/>
          <w:sz w:val="22"/>
          <w:szCs w:val="22"/>
        </w:rPr>
        <w:t>Brad</w:t>
      </w:r>
      <w:r w:rsidRPr="00316BD9">
        <w:rPr>
          <w:rFonts w:asciiTheme="majorHAnsi" w:hAnsiTheme="majorHAnsi"/>
          <w:sz w:val="22"/>
          <w:szCs w:val="22"/>
        </w:rPr>
        <w:t xml:space="preserve"> Snyder, Asso</w:t>
      </w:r>
      <w:r>
        <w:rPr>
          <w:rFonts w:asciiTheme="majorHAnsi" w:hAnsiTheme="majorHAnsi"/>
          <w:sz w:val="22"/>
          <w:szCs w:val="22"/>
        </w:rPr>
        <w:t>ciate Director – Classroom Technology</w:t>
      </w:r>
      <w:r w:rsidRPr="00316BD9">
        <w:rPr>
          <w:rFonts w:asciiTheme="majorHAnsi" w:hAnsiTheme="majorHAnsi"/>
          <w:sz w:val="22"/>
          <w:szCs w:val="22"/>
        </w:rPr>
        <w:t xml:space="preserve"> Services – SUNY Cortland </w:t>
      </w:r>
    </w:p>
    <w:p w14:paraId="7FABFEBF" w14:textId="77777777" w:rsidR="00F41D49" w:rsidRDefault="00F41D49" w:rsidP="00F41D49">
      <w:pPr>
        <w:pStyle w:val="ListParagraph"/>
        <w:numPr>
          <w:ilvl w:val="0"/>
          <w:numId w:val="6"/>
        </w:numPr>
        <w:ind w:left="180" w:hanging="180"/>
        <w:rPr>
          <w:rFonts w:asciiTheme="majorHAnsi" w:hAnsiTheme="majorHAnsi"/>
          <w:sz w:val="22"/>
          <w:szCs w:val="22"/>
        </w:rPr>
      </w:pPr>
      <w:r w:rsidRPr="00316BD9">
        <w:rPr>
          <w:rFonts w:asciiTheme="majorHAnsi" w:hAnsiTheme="majorHAnsi"/>
          <w:sz w:val="22"/>
          <w:szCs w:val="22"/>
        </w:rPr>
        <w:t>Clare van den Blink, Director of Academic Technology – Cornell University</w:t>
      </w:r>
    </w:p>
    <w:p w14:paraId="0458E734" w14:textId="77777777" w:rsidR="00F41D49" w:rsidRPr="00316BD9" w:rsidRDefault="00F41D49" w:rsidP="00F41D49">
      <w:pPr>
        <w:pStyle w:val="ListParagraph"/>
        <w:numPr>
          <w:ilvl w:val="0"/>
          <w:numId w:val="6"/>
        </w:numPr>
        <w:ind w:left="180" w:hanging="180"/>
        <w:rPr>
          <w:rFonts w:asciiTheme="majorHAnsi" w:hAnsiTheme="majorHAnsi"/>
          <w:sz w:val="22"/>
          <w:szCs w:val="22"/>
        </w:rPr>
      </w:pPr>
      <w:r>
        <w:rPr>
          <w:rFonts w:asciiTheme="majorHAnsi" w:hAnsiTheme="majorHAnsi"/>
          <w:sz w:val="22"/>
          <w:szCs w:val="22"/>
        </w:rPr>
        <w:t xml:space="preserve">Kim </w:t>
      </w:r>
      <w:proofErr w:type="spellStart"/>
      <w:r>
        <w:rPr>
          <w:rFonts w:asciiTheme="majorHAnsi" w:hAnsiTheme="majorHAnsi"/>
          <w:sz w:val="22"/>
          <w:szCs w:val="22"/>
        </w:rPr>
        <w:t>Scalzo</w:t>
      </w:r>
      <w:proofErr w:type="spellEnd"/>
      <w:r>
        <w:rPr>
          <w:rFonts w:asciiTheme="majorHAnsi" w:hAnsiTheme="majorHAnsi"/>
          <w:sz w:val="22"/>
          <w:szCs w:val="22"/>
        </w:rPr>
        <w:t>, Director-SUNY Center for Professional Development</w:t>
      </w:r>
    </w:p>
    <w:p w14:paraId="61AA70DC" w14:textId="77777777" w:rsidR="00F41D49" w:rsidRPr="00316BD9" w:rsidRDefault="00F41D49" w:rsidP="00F41D49">
      <w:pPr>
        <w:pStyle w:val="ListParagraph"/>
        <w:numPr>
          <w:ilvl w:val="0"/>
          <w:numId w:val="6"/>
        </w:numPr>
        <w:ind w:left="180" w:hanging="180"/>
        <w:rPr>
          <w:rFonts w:asciiTheme="majorHAnsi" w:hAnsiTheme="majorHAnsi"/>
          <w:sz w:val="22"/>
          <w:szCs w:val="22"/>
        </w:rPr>
      </w:pPr>
      <w:r w:rsidRPr="00316BD9">
        <w:rPr>
          <w:rFonts w:asciiTheme="majorHAnsi" w:hAnsiTheme="majorHAnsi"/>
          <w:sz w:val="22"/>
          <w:szCs w:val="22"/>
        </w:rPr>
        <w:t xml:space="preserve">Mark </w:t>
      </w:r>
      <w:proofErr w:type="spellStart"/>
      <w:r w:rsidRPr="00316BD9">
        <w:rPr>
          <w:rFonts w:asciiTheme="majorHAnsi" w:hAnsiTheme="majorHAnsi"/>
          <w:sz w:val="22"/>
          <w:szCs w:val="22"/>
        </w:rPr>
        <w:t>McCallister</w:t>
      </w:r>
      <w:proofErr w:type="spellEnd"/>
      <w:r w:rsidRPr="00316BD9">
        <w:rPr>
          <w:rFonts w:asciiTheme="majorHAnsi" w:hAnsiTheme="majorHAnsi"/>
          <w:sz w:val="22"/>
          <w:szCs w:val="22"/>
        </w:rPr>
        <w:t>, Associate Director, Office of Academic Technology – University of Florida</w:t>
      </w:r>
    </w:p>
    <w:p w14:paraId="62B87FE3" w14:textId="77777777" w:rsidR="00F41D49" w:rsidRPr="00316BD9" w:rsidRDefault="00F41D49" w:rsidP="00F41D49">
      <w:pPr>
        <w:pStyle w:val="ListParagraph"/>
        <w:numPr>
          <w:ilvl w:val="0"/>
          <w:numId w:val="6"/>
        </w:numPr>
        <w:ind w:left="180" w:hanging="180"/>
        <w:rPr>
          <w:rFonts w:asciiTheme="majorHAnsi" w:hAnsiTheme="majorHAnsi"/>
          <w:sz w:val="22"/>
          <w:szCs w:val="22"/>
        </w:rPr>
      </w:pPr>
      <w:r w:rsidRPr="00316BD9">
        <w:rPr>
          <w:rFonts w:asciiTheme="majorHAnsi" w:hAnsiTheme="majorHAnsi"/>
          <w:sz w:val="22"/>
          <w:szCs w:val="22"/>
        </w:rPr>
        <w:t>Malcolm Brown, Director, EDUCAUSE Learning Initiative</w:t>
      </w:r>
    </w:p>
    <w:p w14:paraId="7BA97AC8" w14:textId="77777777" w:rsidR="005A1E94" w:rsidRDefault="00F41D49" w:rsidP="00F41D49">
      <w:pPr>
        <w:pStyle w:val="ListParagraph"/>
        <w:numPr>
          <w:ilvl w:val="0"/>
          <w:numId w:val="6"/>
        </w:numPr>
        <w:ind w:left="180" w:hanging="180"/>
        <w:rPr>
          <w:rFonts w:asciiTheme="majorHAnsi" w:hAnsiTheme="majorHAnsi"/>
          <w:sz w:val="22"/>
          <w:szCs w:val="22"/>
        </w:rPr>
      </w:pPr>
      <w:r w:rsidRPr="00316BD9">
        <w:rPr>
          <w:rFonts w:asciiTheme="majorHAnsi" w:hAnsiTheme="majorHAnsi"/>
          <w:sz w:val="22"/>
          <w:szCs w:val="22"/>
        </w:rPr>
        <w:t xml:space="preserve">Gerry Hanley, Exec. Dir. – MERLOT and </w:t>
      </w:r>
      <w:r>
        <w:rPr>
          <w:rFonts w:asciiTheme="majorHAnsi" w:hAnsiTheme="majorHAnsi"/>
          <w:sz w:val="22"/>
          <w:szCs w:val="22"/>
        </w:rPr>
        <w:t>Sr.</w:t>
      </w:r>
      <w:r w:rsidRPr="00316BD9">
        <w:rPr>
          <w:rFonts w:asciiTheme="majorHAnsi" w:hAnsiTheme="majorHAnsi"/>
          <w:sz w:val="22"/>
          <w:szCs w:val="22"/>
        </w:rPr>
        <w:t xml:space="preserve"> Director, Academic Technology Services</w:t>
      </w:r>
      <w:r>
        <w:rPr>
          <w:rFonts w:asciiTheme="majorHAnsi" w:hAnsiTheme="majorHAnsi"/>
          <w:sz w:val="22"/>
          <w:szCs w:val="22"/>
        </w:rPr>
        <w:t>,</w:t>
      </w:r>
      <w:r w:rsidRPr="00316BD9">
        <w:rPr>
          <w:rFonts w:asciiTheme="majorHAnsi" w:hAnsiTheme="majorHAnsi"/>
          <w:sz w:val="22"/>
          <w:szCs w:val="22"/>
        </w:rPr>
        <w:t xml:space="preserve"> California State University</w:t>
      </w:r>
      <w:bookmarkStart w:id="0" w:name="_GoBack"/>
      <w:bookmarkEnd w:id="0"/>
    </w:p>
    <w:p w14:paraId="55066DBF" w14:textId="7A90D461" w:rsidR="005A1E94" w:rsidRDefault="005A1E94" w:rsidP="005A1E94">
      <w:pPr>
        <w:pStyle w:val="ListParagraph"/>
        <w:numPr>
          <w:ilvl w:val="0"/>
          <w:numId w:val="6"/>
        </w:numPr>
        <w:ind w:left="180" w:hanging="180"/>
        <w:rPr>
          <w:rFonts w:asciiTheme="majorHAnsi" w:hAnsiTheme="majorHAnsi"/>
          <w:sz w:val="22"/>
          <w:szCs w:val="22"/>
        </w:rPr>
      </w:pPr>
      <w:r>
        <w:rPr>
          <w:rFonts w:asciiTheme="majorHAnsi" w:hAnsiTheme="majorHAnsi"/>
          <w:sz w:val="22"/>
          <w:szCs w:val="22"/>
        </w:rPr>
        <w:t xml:space="preserve">Jim </w:t>
      </w:r>
      <w:proofErr w:type="spellStart"/>
      <w:r>
        <w:rPr>
          <w:rFonts w:asciiTheme="majorHAnsi" w:hAnsiTheme="majorHAnsi"/>
          <w:sz w:val="22"/>
          <w:szCs w:val="22"/>
        </w:rPr>
        <w:t>Twetten</w:t>
      </w:r>
      <w:proofErr w:type="spellEnd"/>
      <w:r>
        <w:rPr>
          <w:rFonts w:asciiTheme="majorHAnsi" w:hAnsiTheme="majorHAnsi"/>
          <w:sz w:val="22"/>
          <w:szCs w:val="22"/>
        </w:rPr>
        <w:t xml:space="preserve">, </w:t>
      </w:r>
      <w:r w:rsidR="00DB21AB">
        <w:rPr>
          <w:rFonts w:asciiTheme="majorHAnsi" w:hAnsiTheme="majorHAnsi"/>
          <w:sz w:val="22"/>
          <w:szCs w:val="22"/>
        </w:rPr>
        <w:t xml:space="preserve">Director, Academic Technologies - </w:t>
      </w:r>
      <w:r>
        <w:rPr>
          <w:rFonts w:asciiTheme="majorHAnsi" w:hAnsiTheme="majorHAnsi"/>
          <w:sz w:val="22"/>
          <w:szCs w:val="22"/>
        </w:rPr>
        <w:t xml:space="preserve">Iowa State University </w:t>
      </w:r>
    </w:p>
    <w:p w14:paraId="5B0F0ABE" w14:textId="0180A23A" w:rsidR="00F41D49" w:rsidRPr="005A1E94" w:rsidRDefault="005A1E94" w:rsidP="005A1E94">
      <w:pPr>
        <w:pStyle w:val="ListParagraph"/>
        <w:numPr>
          <w:ilvl w:val="0"/>
          <w:numId w:val="6"/>
        </w:numPr>
        <w:ind w:left="180" w:hanging="180"/>
        <w:rPr>
          <w:rFonts w:asciiTheme="majorHAnsi" w:hAnsiTheme="majorHAnsi"/>
          <w:sz w:val="22"/>
          <w:szCs w:val="22"/>
        </w:rPr>
      </w:pPr>
      <w:r w:rsidRPr="005A1E94">
        <w:rPr>
          <w:rFonts w:asciiTheme="majorHAnsi" w:hAnsiTheme="majorHAnsi"/>
          <w:sz w:val="22"/>
          <w:szCs w:val="22"/>
        </w:rPr>
        <w:t xml:space="preserve">Carey Hatch, </w:t>
      </w:r>
      <w:r w:rsidRPr="005A1E94">
        <w:rPr>
          <w:rFonts w:ascii="Calibri" w:hAnsi="Calibri" w:cs="Calibri"/>
          <w:sz w:val="22"/>
          <w:szCs w:val="22"/>
        </w:rPr>
        <w:t>Associate Provost for Academic Technologies and Information Services</w:t>
      </w:r>
      <w:r>
        <w:rPr>
          <w:rFonts w:ascii="Calibri" w:hAnsi="Calibri" w:cs="Calibri"/>
          <w:sz w:val="22"/>
          <w:szCs w:val="22"/>
        </w:rPr>
        <w:t>, SUNY</w:t>
      </w:r>
      <w:r w:rsidR="00F41D49" w:rsidRPr="005A1E94">
        <w:rPr>
          <w:rFonts w:asciiTheme="majorHAnsi" w:hAnsiTheme="majorHAnsi"/>
          <w:sz w:val="22"/>
          <w:szCs w:val="22"/>
        </w:rPr>
        <w:t xml:space="preserve">  </w:t>
      </w:r>
    </w:p>
    <w:p w14:paraId="6B1C0EB6" w14:textId="77777777" w:rsidR="00F41D49" w:rsidRDefault="00F41D49" w:rsidP="00F41D49">
      <w:pPr>
        <w:rPr>
          <w:rFonts w:asciiTheme="majorHAnsi" w:hAnsiTheme="majorHAnsi"/>
          <w:sz w:val="22"/>
          <w:szCs w:val="22"/>
        </w:rPr>
      </w:pPr>
    </w:p>
    <w:p w14:paraId="2E6D4757" w14:textId="77777777" w:rsidR="00F41D49" w:rsidRDefault="00F41D49" w:rsidP="00F41D49">
      <w:pPr>
        <w:rPr>
          <w:rFonts w:asciiTheme="majorHAnsi" w:hAnsiTheme="majorHAnsi"/>
          <w:sz w:val="22"/>
          <w:szCs w:val="22"/>
        </w:rPr>
      </w:pPr>
    </w:p>
    <w:p w14:paraId="3156ABC0" w14:textId="77777777" w:rsidR="00F41D49" w:rsidRDefault="00F41D49" w:rsidP="00F41D49">
      <w:pPr>
        <w:rPr>
          <w:rFonts w:asciiTheme="majorHAnsi" w:hAnsiTheme="majorHAnsi"/>
          <w:sz w:val="22"/>
          <w:szCs w:val="22"/>
        </w:rPr>
      </w:pPr>
      <w:r>
        <w:rPr>
          <w:rFonts w:asciiTheme="majorHAnsi" w:hAnsiTheme="majorHAnsi"/>
          <w:sz w:val="22"/>
          <w:szCs w:val="22"/>
        </w:rPr>
        <w:t>Revisions &amp; Notes</w:t>
      </w:r>
    </w:p>
    <w:p w14:paraId="6507A1BD" w14:textId="77777777" w:rsidR="00F41D49" w:rsidRPr="006D3C68" w:rsidRDefault="00F41D49" w:rsidP="00F41D49">
      <w:pPr>
        <w:rPr>
          <w:rFonts w:asciiTheme="majorHAnsi" w:hAnsiTheme="majorHAnsi"/>
          <w:sz w:val="20"/>
          <w:szCs w:val="20"/>
        </w:rPr>
      </w:pPr>
      <w:r w:rsidRPr="006D3C68">
        <w:rPr>
          <w:rFonts w:asciiTheme="majorHAnsi" w:hAnsiTheme="majorHAnsi"/>
          <w:sz w:val="20"/>
          <w:szCs w:val="20"/>
        </w:rPr>
        <w:t xml:space="preserve">Brad Snyder – grammatical (11/26/12) – </w:t>
      </w:r>
      <w:proofErr w:type="spellStart"/>
      <w:r w:rsidRPr="006D3C68">
        <w:rPr>
          <w:rFonts w:ascii="Calibri" w:hAnsi="Calibri" w:cs="Calibri"/>
          <w:color w:val="18376A"/>
          <w:sz w:val="20"/>
          <w:szCs w:val="20"/>
        </w:rPr>
        <w:t>FLEXspace</w:t>
      </w:r>
      <w:proofErr w:type="spellEnd"/>
      <w:r w:rsidRPr="006D3C68">
        <w:rPr>
          <w:rFonts w:ascii="Calibri" w:hAnsi="Calibri" w:cs="Calibri"/>
          <w:color w:val="18376A"/>
          <w:sz w:val="20"/>
          <w:szCs w:val="20"/>
        </w:rPr>
        <w:t xml:space="preserve">: Flexible Learning Environments </w:t>
      </w:r>
      <w:proofErr w:type="spellStart"/>
      <w:r w:rsidRPr="006D3C68">
        <w:rPr>
          <w:rFonts w:ascii="Calibri" w:hAnsi="Calibri" w:cs="Calibri"/>
          <w:color w:val="18376A"/>
          <w:sz w:val="20"/>
          <w:szCs w:val="20"/>
        </w:rPr>
        <w:t>eXchange</w:t>
      </w:r>
      <w:proofErr w:type="spellEnd"/>
      <w:r w:rsidRPr="006D3C68">
        <w:rPr>
          <w:rFonts w:ascii="Calibri" w:hAnsi="Calibri" w:cs="Calibri"/>
          <w:color w:val="18376A"/>
          <w:sz w:val="20"/>
          <w:szCs w:val="20"/>
        </w:rPr>
        <w:t>.  Cap the X in exchange?</w:t>
      </w:r>
    </w:p>
    <w:p w14:paraId="70D4CA51" w14:textId="77777777" w:rsidR="00F41D49" w:rsidRDefault="00F41D49" w:rsidP="00F41D49">
      <w:pPr>
        <w:rPr>
          <w:rFonts w:asciiTheme="majorHAnsi" w:hAnsiTheme="majorHAnsi"/>
          <w:sz w:val="20"/>
          <w:szCs w:val="20"/>
        </w:rPr>
      </w:pPr>
      <w:r>
        <w:rPr>
          <w:rFonts w:asciiTheme="majorHAnsi" w:hAnsiTheme="majorHAnsi"/>
          <w:sz w:val="20"/>
          <w:szCs w:val="20"/>
        </w:rPr>
        <w:t xml:space="preserve">Lisa Stephens – email exchange Tim Tomlinson, Brent Mundy from Bb – potential of Bb </w:t>
      </w:r>
      <w:proofErr w:type="spellStart"/>
      <w:r>
        <w:rPr>
          <w:rFonts w:asciiTheme="majorHAnsi" w:hAnsiTheme="majorHAnsi"/>
          <w:sz w:val="20"/>
          <w:szCs w:val="20"/>
        </w:rPr>
        <w:t>xpLor</w:t>
      </w:r>
      <w:proofErr w:type="spellEnd"/>
      <w:r>
        <w:rPr>
          <w:rFonts w:asciiTheme="majorHAnsi" w:hAnsiTheme="majorHAnsi"/>
          <w:sz w:val="20"/>
          <w:szCs w:val="20"/>
        </w:rPr>
        <w:t xml:space="preserve"> for hosting?</w:t>
      </w:r>
    </w:p>
    <w:p w14:paraId="2E626C87" w14:textId="77777777" w:rsidR="00F41D49" w:rsidRDefault="00F41D49" w:rsidP="00F41D49">
      <w:pPr>
        <w:rPr>
          <w:rFonts w:asciiTheme="majorHAnsi" w:hAnsiTheme="majorHAnsi"/>
          <w:sz w:val="20"/>
          <w:szCs w:val="20"/>
        </w:rPr>
      </w:pPr>
      <w:r w:rsidRPr="006D3C68">
        <w:rPr>
          <w:rFonts w:asciiTheme="majorHAnsi" w:hAnsiTheme="majorHAnsi"/>
          <w:sz w:val="20"/>
          <w:szCs w:val="20"/>
        </w:rPr>
        <w:t>Joe Moreau – grammatical (12/3/12)</w:t>
      </w:r>
      <w:r>
        <w:rPr>
          <w:rFonts w:asciiTheme="majorHAnsi" w:hAnsiTheme="majorHAnsi"/>
          <w:sz w:val="20"/>
          <w:szCs w:val="20"/>
        </w:rPr>
        <w:t xml:space="preserve">, re-affirmed </w:t>
      </w:r>
      <w:proofErr w:type="spellStart"/>
      <w:r>
        <w:rPr>
          <w:rFonts w:asciiTheme="majorHAnsi" w:hAnsiTheme="majorHAnsi"/>
          <w:sz w:val="20"/>
          <w:szCs w:val="20"/>
        </w:rPr>
        <w:t>ARTstor’s</w:t>
      </w:r>
      <w:proofErr w:type="spellEnd"/>
      <w:r>
        <w:rPr>
          <w:rFonts w:asciiTheme="majorHAnsi" w:hAnsiTheme="majorHAnsi"/>
          <w:sz w:val="20"/>
          <w:szCs w:val="20"/>
        </w:rPr>
        <w:t xml:space="preserve"> commitment</w:t>
      </w:r>
    </w:p>
    <w:p w14:paraId="10EA4E7D" w14:textId="77777777" w:rsidR="00F41D49" w:rsidRPr="006D3C68" w:rsidRDefault="00F41D49" w:rsidP="00F41D49">
      <w:pPr>
        <w:rPr>
          <w:rFonts w:asciiTheme="majorHAnsi" w:hAnsiTheme="majorHAnsi"/>
          <w:sz w:val="20"/>
          <w:szCs w:val="20"/>
        </w:rPr>
      </w:pPr>
      <w:r>
        <w:rPr>
          <w:rFonts w:asciiTheme="majorHAnsi" w:hAnsiTheme="majorHAnsi"/>
          <w:sz w:val="20"/>
          <w:szCs w:val="20"/>
        </w:rPr>
        <w:t>Susan Brower-Lisa Stephens (1/1/13), updated CCUMC definition &amp; text, updated timeline for possible NMC proposal</w:t>
      </w:r>
    </w:p>
    <w:p w14:paraId="742B622C" w14:textId="77777777" w:rsidR="005B7138" w:rsidRPr="005B7138" w:rsidRDefault="005B7138" w:rsidP="005B7138">
      <w:pPr>
        <w:rPr>
          <w:rFonts w:asciiTheme="majorHAnsi" w:hAnsiTheme="majorHAnsi"/>
          <w:sz w:val="22"/>
          <w:szCs w:val="22"/>
        </w:rPr>
      </w:pPr>
    </w:p>
    <w:sectPr w:rsidR="005B7138" w:rsidRPr="005B7138" w:rsidSect="00D74564">
      <w:footerReference w:type="even" r:id="rId20"/>
      <w:footerReference w:type="default" r:id="rId2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BDF73C" w14:textId="77777777" w:rsidR="005A1E94" w:rsidRDefault="005A1E94" w:rsidP="00AF46E5">
      <w:r>
        <w:separator/>
      </w:r>
    </w:p>
  </w:endnote>
  <w:endnote w:type="continuationSeparator" w:id="0">
    <w:p w14:paraId="1C3792A6" w14:textId="77777777" w:rsidR="005A1E94" w:rsidRDefault="005A1E94" w:rsidP="00AF4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40" w:type="pct"/>
      <w:tblInd w:w="108" w:type="dxa"/>
      <w:tblBorders>
        <w:top w:val="thinThickLargeGap" w:sz="24" w:space="0" w:color="548DD4" w:themeColor="text2" w:themeTint="99"/>
        <w:left w:val="thinThickLargeGap" w:sz="24" w:space="0" w:color="548DD4" w:themeColor="text2" w:themeTint="99"/>
        <w:bottom w:val="thickThinLargeGap" w:sz="24" w:space="0" w:color="548DD4" w:themeColor="text2" w:themeTint="99"/>
        <w:right w:val="thickThinLargeGap" w:sz="24" w:space="0" w:color="548DD4" w:themeColor="text2" w:themeTint="99"/>
      </w:tblBorders>
      <w:tblLook w:val="04A0" w:firstRow="1" w:lastRow="0" w:firstColumn="1" w:lastColumn="0" w:noHBand="0" w:noVBand="1"/>
    </w:tblPr>
    <w:tblGrid>
      <w:gridCol w:w="417"/>
      <w:gridCol w:w="8156"/>
    </w:tblGrid>
    <w:tr w:rsidR="005A1E94" w14:paraId="34486BA0" w14:textId="77777777" w:rsidTr="00DB0BFE">
      <w:trPr>
        <w:trHeight w:val="255"/>
      </w:trPr>
      <w:tc>
        <w:tcPr>
          <w:tcW w:w="243" w:type="pct"/>
          <w:shd w:val="clear" w:color="auto" w:fill="548DD4" w:themeFill="text2" w:themeFillTint="99"/>
        </w:tcPr>
        <w:p w14:paraId="32F1E799" w14:textId="77777777" w:rsidR="005A1E94" w:rsidRDefault="005A1E94" w:rsidP="00DB0BFE">
          <w:pPr>
            <w:pStyle w:val="Header"/>
            <w:jc w:val="center"/>
            <w:rPr>
              <w:color w:val="FFFFFF" w:themeColor="background1"/>
            </w:rPr>
          </w:pPr>
          <w:r w:rsidRPr="00124693">
            <w:rPr>
              <w:rFonts w:ascii="Calibri" w:hAnsi="Calibri"/>
              <w:b/>
              <w:color w:val="FFFFFF" w:themeColor="background1"/>
            </w:rPr>
            <w:fldChar w:fldCharType="begin"/>
          </w:r>
          <w:r w:rsidRPr="00124693">
            <w:rPr>
              <w:rFonts w:ascii="Calibri" w:hAnsi="Calibri"/>
              <w:b/>
              <w:color w:val="FFFFFF" w:themeColor="background1"/>
            </w:rPr>
            <w:instrText xml:space="preserve"> PAGE   \* MERGEFORMAT </w:instrText>
          </w:r>
          <w:r w:rsidRPr="00124693">
            <w:rPr>
              <w:rFonts w:ascii="Calibri" w:hAnsi="Calibri"/>
              <w:b/>
              <w:color w:val="FFFFFF" w:themeColor="background1"/>
            </w:rPr>
            <w:fldChar w:fldCharType="separate"/>
          </w:r>
          <w:r w:rsidR="00DB21AB">
            <w:rPr>
              <w:rFonts w:ascii="Calibri" w:hAnsi="Calibri"/>
              <w:b/>
              <w:noProof/>
              <w:color w:val="FFFFFF" w:themeColor="background1"/>
            </w:rPr>
            <w:t>16</w:t>
          </w:r>
          <w:r w:rsidRPr="00124693">
            <w:rPr>
              <w:rFonts w:ascii="Calibri" w:hAnsi="Calibri"/>
              <w:b/>
              <w:color w:val="FFFFFF" w:themeColor="background1"/>
            </w:rPr>
            <w:fldChar w:fldCharType="end"/>
          </w:r>
        </w:p>
      </w:tc>
      <w:tc>
        <w:tcPr>
          <w:tcW w:w="4757" w:type="pct"/>
          <w:shd w:val="clear" w:color="auto" w:fill="95B3D7" w:themeFill="accent1" w:themeFillTint="99"/>
          <w:vAlign w:val="center"/>
        </w:tcPr>
        <w:p w14:paraId="054E9F78" w14:textId="3710431E" w:rsidR="005A1E94" w:rsidRPr="003E4799" w:rsidRDefault="005A1E94" w:rsidP="00C115FA">
          <w:pPr>
            <w:pStyle w:val="Header"/>
            <w:rPr>
              <w:rFonts w:ascii="Calibri" w:hAnsi="Calibri"/>
              <w:b/>
              <w:caps/>
              <w:color w:val="FFFFFF" w:themeColor="background1"/>
            </w:rPr>
          </w:pPr>
          <w:proofErr w:type="spellStart"/>
          <w:r>
            <w:rPr>
              <w:rFonts w:ascii="Calibri" w:hAnsi="Calibri"/>
              <w:b/>
              <w:color w:val="FFFFFF" w:themeColor="background1"/>
            </w:rPr>
            <w:t>FLEXspace</w:t>
          </w:r>
          <w:proofErr w:type="spellEnd"/>
          <w:r>
            <w:rPr>
              <w:rFonts w:ascii="Calibri" w:hAnsi="Calibri"/>
              <w:b/>
              <w:color w:val="FFFFFF" w:themeColor="background1"/>
            </w:rPr>
            <w:t xml:space="preserve"> Proposal – 2013 NMC Horizon Project Summit - Future of Education</w:t>
          </w:r>
        </w:p>
      </w:tc>
    </w:tr>
  </w:tbl>
  <w:p w14:paraId="63184E04" w14:textId="77777777" w:rsidR="005A1E94" w:rsidRDefault="005A1E94" w:rsidP="005777E4">
    <w:pPr>
      <w:pStyle w:val="Footer"/>
      <w:ind w:right="360"/>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77" w:type="pct"/>
      <w:tblInd w:w="108" w:type="dxa"/>
      <w:tblBorders>
        <w:top w:val="thinThickLargeGap" w:sz="24" w:space="0" w:color="548DD4" w:themeColor="text2" w:themeTint="99"/>
        <w:left w:val="thinThickLargeGap" w:sz="24" w:space="0" w:color="548DD4" w:themeColor="text2" w:themeTint="99"/>
        <w:bottom w:val="thickThinLargeGap" w:sz="24" w:space="0" w:color="548DD4" w:themeColor="text2" w:themeTint="99"/>
        <w:right w:val="thickThinLargeGap" w:sz="24" w:space="0" w:color="548DD4" w:themeColor="text2" w:themeTint="99"/>
      </w:tblBorders>
      <w:tblLook w:val="04A0" w:firstRow="1" w:lastRow="0" w:firstColumn="1" w:lastColumn="0" w:noHBand="0" w:noVBand="1"/>
    </w:tblPr>
    <w:tblGrid>
      <w:gridCol w:w="8073"/>
      <w:gridCol w:w="388"/>
    </w:tblGrid>
    <w:tr w:rsidR="005A1E94" w14:paraId="5B853059" w14:textId="77777777" w:rsidTr="00DB0BFE">
      <w:trPr>
        <w:trHeight w:val="255"/>
      </w:trPr>
      <w:tc>
        <w:tcPr>
          <w:tcW w:w="4771" w:type="pct"/>
          <w:shd w:val="clear" w:color="auto" w:fill="95B3D7" w:themeFill="accent1" w:themeFillTint="99"/>
          <w:vAlign w:val="center"/>
        </w:tcPr>
        <w:p w14:paraId="4C07D8EF" w14:textId="344EE699" w:rsidR="005A1E94" w:rsidRPr="00F4333E" w:rsidRDefault="005A1E94" w:rsidP="00C115FA">
          <w:pPr>
            <w:pStyle w:val="Header"/>
            <w:jc w:val="right"/>
            <w:rPr>
              <w:rFonts w:ascii="Calibri" w:hAnsi="Calibri"/>
              <w:b/>
              <w:caps/>
              <w:color w:val="FFFFFF" w:themeColor="background1"/>
            </w:rPr>
          </w:pPr>
          <w:proofErr w:type="spellStart"/>
          <w:r>
            <w:rPr>
              <w:rFonts w:ascii="Calibri" w:hAnsi="Calibri"/>
              <w:b/>
              <w:color w:val="FFFFFF" w:themeColor="background1"/>
            </w:rPr>
            <w:t>FLEXspace</w:t>
          </w:r>
          <w:proofErr w:type="spellEnd"/>
          <w:r>
            <w:rPr>
              <w:rFonts w:ascii="Calibri" w:hAnsi="Calibri"/>
              <w:b/>
              <w:color w:val="FFFFFF" w:themeColor="background1"/>
            </w:rPr>
            <w:t xml:space="preserve"> Proposal – 2013 NMC Horizon Project Future of Education Summit </w:t>
          </w:r>
        </w:p>
      </w:tc>
      <w:tc>
        <w:tcPr>
          <w:tcW w:w="229" w:type="pct"/>
          <w:tcBorders>
            <w:top w:val="thinThickLargeGap" w:sz="24" w:space="0" w:color="548DD4" w:themeColor="text2" w:themeTint="99"/>
            <w:bottom w:val="thickThinLargeGap" w:sz="24" w:space="0" w:color="548DD4" w:themeColor="text2" w:themeTint="99"/>
          </w:tcBorders>
          <w:shd w:val="clear" w:color="auto" w:fill="548DD4" w:themeFill="text2" w:themeFillTint="99"/>
        </w:tcPr>
        <w:p w14:paraId="641A2EE0" w14:textId="77777777" w:rsidR="005A1E94" w:rsidRDefault="005A1E94" w:rsidP="00DB0BFE">
          <w:pPr>
            <w:pStyle w:val="Header"/>
            <w:rPr>
              <w:caps/>
              <w:color w:val="FFFFFF" w:themeColor="background1"/>
            </w:rPr>
          </w:pPr>
          <w:r w:rsidRPr="00124693">
            <w:rPr>
              <w:rFonts w:ascii="Calibri" w:hAnsi="Calibri"/>
              <w:b/>
              <w:color w:val="FFFFFF" w:themeColor="background1"/>
            </w:rPr>
            <w:fldChar w:fldCharType="begin"/>
          </w:r>
          <w:r w:rsidRPr="00124693">
            <w:rPr>
              <w:rFonts w:ascii="Calibri" w:hAnsi="Calibri"/>
              <w:b/>
              <w:color w:val="FFFFFF" w:themeColor="background1"/>
            </w:rPr>
            <w:instrText xml:space="preserve"> PAGE   \* MERGEFORMAT </w:instrText>
          </w:r>
          <w:r w:rsidRPr="00124693">
            <w:rPr>
              <w:rFonts w:ascii="Calibri" w:hAnsi="Calibri"/>
              <w:b/>
              <w:color w:val="FFFFFF" w:themeColor="background1"/>
            </w:rPr>
            <w:fldChar w:fldCharType="separate"/>
          </w:r>
          <w:r w:rsidR="00DB21AB">
            <w:rPr>
              <w:rFonts w:ascii="Calibri" w:hAnsi="Calibri"/>
              <w:b/>
              <w:noProof/>
              <w:color w:val="FFFFFF" w:themeColor="background1"/>
            </w:rPr>
            <w:t>17</w:t>
          </w:r>
          <w:r w:rsidRPr="00124693">
            <w:rPr>
              <w:rFonts w:ascii="Calibri" w:hAnsi="Calibri"/>
              <w:b/>
              <w:color w:val="FFFFFF" w:themeColor="background1"/>
            </w:rPr>
            <w:fldChar w:fldCharType="end"/>
          </w:r>
        </w:p>
      </w:tc>
    </w:tr>
  </w:tbl>
  <w:p w14:paraId="09C3F314" w14:textId="77777777" w:rsidR="005A1E94" w:rsidRDefault="005A1E94" w:rsidP="007C2DF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D90358" w14:textId="77777777" w:rsidR="005A1E94" w:rsidRDefault="005A1E94" w:rsidP="00AF46E5">
      <w:r>
        <w:separator/>
      </w:r>
    </w:p>
  </w:footnote>
  <w:footnote w:type="continuationSeparator" w:id="0">
    <w:p w14:paraId="088BB722" w14:textId="77777777" w:rsidR="005A1E94" w:rsidRDefault="005A1E94" w:rsidP="00AF46E5">
      <w:r>
        <w:continuationSeparator/>
      </w:r>
    </w:p>
  </w:footnote>
  <w:footnote w:id="1">
    <w:p w14:paraId="7ABFC3CD" w14:textId="77777777" w:rsidR="005A1E94" w:rsidRPr="00315C7A" w:rsidRDefault="005A1E94" w:rsidP="0034000C">
      <w:pPr>
        <w:pStyle w:val="FootnoteText"/>
        <w:rPr>
          <w:sz w:val="18"/>
          <w:szCs w:val="18"/>
        </w:rPr>
      </w:pPr>
      <w:r w:rsidRPr="00315C7A">
        <w:rPr>
          <w:rStyle w:val="FootnoteReference"/>
          <w:sz w:val="18"/>
          <w:szCs w:val="18"/>
        </w:rPr>
        <w:footnoteRef/>
      </w:r>
      <w:r w:rsidRPr="00315C7A">
        <w:rPr>
          <w:sz w:val="18"/>
          <w:szCs w:val="18"/>
        </w:rPr>
        <w:t xml:space="preserve"> </w:t>
      </w:r>
      <w:hyperlink r:id="rId1" w:history="1">
        <w:proofErr w:type="spellStart"/>
        <w:r w:rsidRPr="00315C7A">
          <w:rPr>
            <w:rStyle w:val="Hyperlink"/>
            <w:sz w:val="18"/>
            <w:szCs w:val="18"/>
          </w:rPr>
          <w:t>ARTstor</w:t>
        </w:r>
        <w:proofErr w:type="spellEnd"/>
      </w:hyperlink>
      <w:r w:rsidRPr="00315C7A">
        <w:rPr>
          <w:sz w:val="18"/>
          <w:szCs w:val="18"/>
        </w:rPr>
        <w:t xml:space="preserve"> is a not-for-profit service that specializes in image repositories.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04F58"/>
    <w:multiLevelType w:val="hybridMultilevel"/>
    <w:tmpl w:val="56DCAECE"/>
    <w:lvl w:ilvl="0" w:tplc="9934E168">
      <w:start w:val="1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B21B6"/>
    <w:multiLevelType w:val="hybridMultilevel"/>
    <w:tmpl w:val="E258F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C6726A"/>
    <w:multiLevelType w:val="hybridMultilevel"/>
    <w:tmpl w:val="31829DDE"/>
    <w:lvl w:ilvl="0" w:tplc="9934E168">
      <w:start w:val="1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215C28"/>
    <w:multiLevelType w:val="hybridMultilevel"/>
    <w:tmpl w:val="45240D1C"/>
    <w:lvl w:ilvl="0" w:tplc="9934E168">
      <w:start w:val="1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E973D2"/>
    <w:multiLevelType w:val="hybridMultilevel"/>
    <w:tmpl w:val="D10068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90132E"/>
    <w:multiLevelType w:val="hybridMultilevel"/>
    <w:tmpl w:val="8DD6C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015071"/>
    <w:multiLevelType w:val="hybridMultilevel"/>
    <w:tmpl w:val="F0A8D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395F69"/>
    <w:multiLevelType w:val="hybridMultilevel"/>
    <w:tmpl w:val="C7CA43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1543BB"/>
    <w:multiLevelType w:val="hybridMultilevel"/>
    <w:tmpl w:val="3B860FD4"/>
    <w:lvl w:ilvl="0" w:tplc="9934E168">
      <w:start w:val="1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7A0EF5"/>
    <w:multiLevelType w:val="hybridMultilevel"/>
    <w:tmpl w:val="F72CE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4F647A"/>
    <w:multiLevelType w:val="hybridMultilevel"/>
    <w:tmpl w:val="F1422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48000E"/>
    <w:multiLevelType w:val="hybridMultilevel"/>
    <w:tmpl w:val="8B689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214E1D"/>
    <w:multiLevelType w:val="hybridMultilevel"/>
    <w:tmpl w:val="E320E390"/>
    <w:lvl w:ilvl="0" w:tplc="9934E168">
      <w:start w:val="1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8C4C1F"/>
    <w:multiLevelType w:val="hybridMultilevel"/>
    <w:tmpl w:val="125002E8"/>
    <w:lvl w:ilvl="0" w:tplc="9934E168">
      <w:start w:val="1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517606"/>
    <w:multiLevelType w:val="hybridMultilevel"/>
    <w:tmpl w:val="1388C886"/>
    <w:lvl w:ilvl="0" w:tplc="9934E168">
      <w:start w:val="1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85789D"/>
    <w:multiLevelType w:val="hybridMultilevel"/>
    <w:tmpl w:val="01B4D60C"/>
    <w:lvl w:ilvl="0" w:tplc="9934E168">
      <w:start w:val="1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A13B58"/>
    <w:multiLevelType w:val="hybridMultilevel"/>
    <w:tmpl w:val="9E941E68"/>
    <w:lvl w:ilvl="0" w:tplc="9934E168">
      <w:start w:val="17"/>
      <w:numFmt w:val="bullet"/>
      <w:lvlText w:val="-"/>
      <w:lvlJc w:val="left"/>
      <w:pPr>
        <w:ind w:left="1044" w:hanging="360"/>
      </w:pPr>
      <w:rPr>
        <w:rFonts w:ascii="Calibri" w:eastAsiaTheme="minorEastAsia" w:hAnsi="Calibri" w:cs="Calibri"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17">
    <w:nsid w:val="62D4242B"/>
    <w:multiLevelType w:val="hybridMultilevel"/>
    <w:tmpl w:val="7A7EB0D0"/>
    <w:lvl w:ilvl="0" w:tplc="9934E168">
      <w:start w:val="1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24533D"/>
    <w:multiLevelType w:val="hybridMultilevel"/>
    <w:tmpl w:val="09322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A31707"/>
    <w:multiLevelType w:val="hybridMultilevel"/>
    <w:tmpl w:val="3A30D452"/>
    <w:lvl w:ilvl="0" w:tplc="9934E168">
      <w:start w:val="1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A66525"/>
    <w:multiLevelType w:val="hybridMultilevel"/>
    <w:tmpl w:val="37FAD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3547C4"/>
    <w:multiLevelType w:val="hybridMultilevel"/>
    <w:tmpl w:val="6326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2A316E"/>
    <w:multiLevelType w:val="hybridMultilevel"/>
    <w:tmpl w:val="0B2858AA"/>
    <w:lvl w:ilvl="0" w:tplc="9934E168">
      <w:start w:val="1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7A3128"/>
    <w:multiLevelType w:val="hybridMultilevel"/>
    <w:tmpl w:val="ED5A5290"/>
    <w:lvl w:ilvl="0" w:tplc="9934E168">
      <w:start w:val="1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F924E5"/>
    <w:multiLevelType w:val="hybridMultilevel"/>
    <w:tmpl w:val="D6749FE4"/>
    <w:lvl w:ilvl="0" w:tplc="9934E168">
      <w:start w:val="1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EB3C1B"/>
    <w:multiLevelType w:val="hybridMultilevel"/>
    <w:tmpl w:val="17BE25C2"/>
    <w:lvl w:ilvl="0" w:tplc="9934E168">
      <w:start w:val="1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4824FD"/>
    <w:multiLevelType w:val="hybridMultilevel"/>
    <w:tmpl w:val="7C50649E"/>
    <w:lvl w:ilvl="0" w:tplc="9934E168">
      <w:start w:val="1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5"/>
  </w:num>
  <w:num w:numId="3">
    <w:abstractNumId w:val="1"/>
  </w:num>
  <w:num w:numId="4">
    <w:abstractNumId w:val="21"/>
  </w:num>
  <w:num w:numId="5">
    <w:abstractNumId w:val="4"/>
  </w:num>
  <w:num w:numId="6">
    <w:abstractNumId w:val="9"/>
  </w:num>
  <w:num w:numId="7">
    <w:abstractNumId w:val="6"/>
  </w:num>
  <w:num w:numId="8">
    <w:abstractNumId w:val="24"/>
  </w:num>
  <w:num w:numId="9">
    <w:abstractNumId w:val="17"/>
  </w:num>
  <w:num w:numId="10">
    <w:abstractNumId w:val="16"/>
  </w:num>
  <w:num w:numId="11">
    <w:abstractNumId w:val="0"/>
  </w:num>
  <w:num w:numId="12">
    <w:abstractNumId w:val="12"/>
  </w:num>
  <w:num w:numId="13">
    <w:abstractNumId w:val="3"/>
  </w:num>
  <w:num w:numId="14">
    <w:abstractNumId w:val="22"/>
  </w:num>
  <w:num w:numId="15">
    <w:abstractNumId w:val="13"/>
  </w:num>
  <w:num w:numId="16">
    <w:abstractNumId w:val="14"/>
  </w:num>
  <w:num w:numId="17">
    <w:abstractNumId w:val="19"/>
  </w:num>
  <w:num w:numId="18">
    <w:abstractNumId w:val="26"/>
  </w:num>
  <w:num w:numId="19">
    <w:abstractNumId w:val="8"/>
  </w:num>
  <w:num w:numId="20">
    <w:abstractNumId w:val="23"/>
  </w:num>
  <w:num w:numId="21">
    <w:abstractNumId w:val="15"/>
  </w:num>
  <w:num w:numId="22">
    <w:abstractNumId w:val="2"/>
  </w:num>
  <w:num w:numId="23">
    <w:abstractNumId w:val="18"/>
  </w:num>
  <w:num w:numId="24">
    <w:abstractNumId w:val="11"/>
  </w:num>
  <w:num w:numId="25">
    <w:abstractNumId w:val="5"/>
  </w:num>
  <w:num w:numId="26">
    <w:abstractNumId w:val="20"/>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6E5"/>
    <w:rsid w:val="000B0ED4"/>
    <w:rsid w:val="000D418D"/>
    <w:rsid w:val="000E0340"/>
    <w:rsid w:val="000E2958"/>
    <w:rsid w:val="00166C48"/>
    <w:rsid w:val="00182809"/>
    <w:rsid w:val="001924D8"/>
    <w:rsid w:val="00223034"/>
    <w:rsid w:val="002A31C0"/>
    <w:rsid w:val="0034000C"/>
    <w:rsid w:val="00380521"/>
    <w:rsid w:val="00382131"/>
    <w:rsid w:val="003C5EC7"/>
    <w:rsid w:val="003C7F19"/>
    <w:rsid w:val="00421DCA"/>
    <w:rsid w:val="004A2899"/>
    <w:rsid w:val="004A6C61"/>
    <w:rsid w:val="004B2716"/>
    <w:rsid w:val="004C6777"/>
    <w:rsid w:val="0052176A"/>
    <w:rsid w:val="005225F8"/>
    <w:rsid w:val="005777E4"/>
    <w:rsid w:val="00592B4F"/>
    <w:rsid w:val="005A1822"/>
    <w:rsid w:val="005A1E94"/>
    <w:rsid w:val="005A7AC2"/>
    <w:rsid w:val="005B7138"/>
    <w:rsid w:val="006007F4"/>
    <w:rsid w:val="006A6B97"/>
    <w:rsid w:val="00713133"/>
    <w:rsid w:val="007A01CE"/>
    <w:rsid w:val="007A68C7"/>
    <w:rsid w:val="007C2DF9"/>
    <w:rsid w:val="007F34C5"/>
    <w:rsid w:val="007F5CEC"/>
    <w:rsid w:val="009309E3"/>
    <w:rsid w:val="00971A33"/>
    <w:rsid w:val="0099797E"/>
    <w:rsid w:val="00997D38"/>
    <w:rsid w:val="009F4071"/>
    <w:rsid w:val="00A209DC"/>
    <w:rsid w:val="00A53DEC"/>
    <w:rsid w:val="00AE3C2F"/>
    <w:rsid w:val="00AF3C14"/>
    <w:rsid w:val="00AF46E5"/>
    <w:rsid w:val="00B30DC1"/>
    <w:rsid w:val="00B832D3"/>
    <w:rsid w:val="00BB616F"/>
    <w:rsid w:val="00C115FA"/>
    <w:rsid w:val="00C31F2A"/>
    <w:rsid w:val="00C36D07"/>
    <w:rsid w:val="00CC4FA2"/>
    <w:rsid w:val="00CE3A38"/>
    <w:rsid w:val="00D0097D"/>
    <w:rsid w:val="00D53F80"/>
    <w:rsid w:val="00D66C3E"/>
    <w:rsid w:val="00D74564"/>
    <w:rsid w:val="00DB0BFE"/>
    <w:rsid w:val="00DB21AB"/>
    <w:rsid w:val="00DE2154"/>
    <w:rsid w:val="00DF0CD2"/>
    <w:rsid w:val="00E83FD2"/>
    <w:rsid w:val="00EC668B"/>
    <w:rsid w:val="00ED37F1"/>
    <w:rsid w:val="00F41D49"/>
    <w:rsid w:val="00FB16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293B3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6E5"/>
    <w:pPr>
      <w:ind w:left="720"/>
      <w:contextualSpacing/>
    </w:pPr>
  </w:style>
  <w:style w:type="paragraph" w:styleId="FootnoteText">
    <w:name w:val="footnote text"/>
    <w:basedOn w:val="Normal"/>
    <w:link w:val="FootnoteTextChar"/>
    <w:uiPriority w:val="99"/>
    <w:unhideWhenUsed/>
    <w:rsid w:val="00AF46E5"/>
  </w:style>
  <w:style w:type="character" w:customStyle="1" w:styleId="FootnoteTextChar">
    <w:name w:val="Footnote Text Char"/>
    <w:basedOn w:val="DefaultParagraphFont"/>
    <w:link w:val="FootnoteText"/>
    <w:uiPriority w:val="99"/>
    <w:rsid w:val="00AF46E5"/>
  </w:style>
  <w:style w:type="character" w:styleId="FootnoteReference">
    <w:name w:val="footnote reference"/>
    <w:basedOn w:val="DefaultParagraphFont"/>
    <w:uiPriority w:val="99"/>
    <w:unhideWhenUsed/>
    <w:rsid w:val="00AF46E5"/>
    <w:rPr>
      <w:vertAlign w:val="superscript"/>
    </w:rPr>
  </w:style>
  <w:style w:type="character" w:styleId="Hyperlink">
    <w:name w:val="Hyperlink"/>
    <w:basedOn w:val="DefaultParagraphFont"/>
    <w:uiPriority w:val="99"/>
    <w:unhideWhenUsed/>
    <w:rsid w:val="00AF46E5"/>
    <w:rPr>
      <w:color w:val="0000FF" w:themeColor="hyperlink"/>
      <w:u w:val="single"/>
    </w:rPr>
  </w:style>
  <w:style w:type="table" w:styleId="TableGrid">
    <w:name w:val="Table Grid"/>
    <w:basedOn w:val="TableNormal"/>
    <w:uiPriority w:val="59"/>
    <w:rsid w:val="00AF46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A18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1822"/>
    <w:rPr>
      <w:rFonts w:ascii="Lucida Grande" w:hAnsi="Lucida Grande" w:cs="Lucida Grande"/>
      <w:sz w:val="18"/>
      <w:szCs w:val="18"/>
    </w:rPr>
  </w:style>
  <w:style w:type="paragraph" w:styleId="Footer">
    <w:name w:val="footer"/>
    <w:basedOn w:val="Normal"/>
    <w:link w:val="FooterChar"/>
    <w:uiPriority w:val="99"/>
    <w:unhideWhenUsed/>
    <w:rsid w:val="007C2DF9"/>
    <w:pPr>
      <w:tabs>
        <w:tab w:val="center" w:pos="4320"/>
        <w:tab w:val="right" w:pos="8640"/>
      </w:tabs>
    </w:pPr>
  </w:style>
  <w:style w:type="character" w:customStyle="1" w:styleId="FooterChar">
    <w:name w:val="Footer Char"/>
    <w:basedOn w:val="DefaultParagraphFont"/>
    <w:link w:val="Footer"/>
    <w:uiPriority w:val="99"/>
    <w:rsid w:val="007C2DF9"/>
  </w:style>
  <w:style w:type="character" w:styleId="PageNumber">
    <w:name w:val="page number"/>
    <w:basedOn w:val="DefaultParagraphFont"/>
    <w:uiPriority w:val="99"/>
    <w:semiHidden/>
    <w:unhideWhenUsed/>
    <w:rsid w:val="007C2DF9"/>
  </w:style>
  <w:style w:type="paragraph" w:styleId="Header">
    <w:name w:val="header"/>
    <w:basedOn w:val="Normal"/>
    <w:link w:val="HeaderChar"/>
    <w:uiPriority w:val="99"/>
    <w:unhideWhenUsed/>
    <w:rsid w:val="00D74564"/>
    <w:pPr>
      <w:tabs>
        <w:tab w:val="center" w:pos="4320"/>
        <w:tab w:val="right" w:pos="8640"/>
      </w:tabs>
    </w:pPr>
  </w:style>
  <w:style w:type="character" w:customStyle="1" w:styleId="HeaderChar">
    <w:name w:val="Header Char"/>
    <w:basedOn w:val="DefaultParagraphFont"/>
    <w:link w:val="Header"/>
    <w:uiPriority w:val="99"/>
    <w:rsid w:val="00D74564"/>
  </w:style>
  <w:style w:type="table" w:styleId="LightShading-Accent1">
    <w:name w:val="Light Shading Accent 1"/>
    <w:basedOn w:val="TableNormal"/>
    <w:uiPriority w:val="60"/>
    <w:rsid w:val="00D74564"/>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7F5CE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6E5"/>
    <w:pPr>
      <w:ind w:left="720"/>
      <w:contextualSpacing/>
    </w:pPr>
  </w:style>
  <w:style w:type="paragraph" w:styleId="FootnoteText">
    <w:name w:val="footnote text"/>
    <w:basedOn w:val="Normal"/>
    <w:link w:val="FootnoteTextChar"/>
    <w:uiPriority w:val="99"/>
    <w:unhideWhenUsed/>
    <w:rsid w:val="00AF46E5"/>
  </w:style>
  <w:style w:type="character" w:customStyle="1" w:styleId="FootnoteTextChar">
    <w:name w:val="Footnote Text Char"/>
    <w:basedOn w:val="DefaultParagraphFont"/>
    <w:link w:val="FootnoteText"/>
    <w:uiPriority w:val="99"/>
    <w:rsid w:val="00AF46E5"/>
  </w:style>
  <w:style w:type="character" w:styleId="FootnoteReference">
    <w:name w:val="footnote reference"/>
    <w:basedOn w:val="DefaultParagraphFont"/>
    <w:uiPriority w:val="99"/>
    <w:unhideWhenUsed/>
    <w:rsid w:val="00AF46E5"/>
    <w:rPr>
      <w:vertAlign w:val="superscript"/>
    </w:rPr>
  </w:style>
  <w:style w:type="character" w:styleId="Hyperlink">
    <w:name w:val="Hyperlink"/>
    <w:basedOn w:val="DefaultParagraphFont"/>
    <w:uiPriority w:val="99"/>
    <w:unhideWhenUsed/>
    <w:rsid w:val="00AF46E5"/>
    <w:rPr>
      <w:color w:val="0000FF" w:themeColor="hyperlink"/>
      <w:u w:val="single"/>
    </w:rPr>
  </w:style>
  <w:style w:type="table" w:styleId="TableGrid">
    <w:name w:val="Table Grid"/>
    <w:basedOn w:val="TableNormal"/>
    <w:uiPriority w:val="59"/>
    <w:rsid w:val="00AF46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A18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1822"/>
    <w:rPr>
      <w:rFonts w:ascii="Lucida Grande" w:hAnsi="Lucida Grande" w:cs="Lucida Grande"/>
      <w:sz w:val="18"/>
      <w:szCs w:val="18"/>
    </w:rPr>
  </w:style>
  <w:style w:type="paragraph" w:styleId="Footer">
    <w:name w:val="footer"/>
    <w:basedOn w:val="Normal"/>
    <w:link w:val="FooterChar"/>
    <w:uiPriority w:val="99"/>
    <w:unhideWhenUsed/>
    <w:rsid w:val="007C2DF9"/>
    <w:pPr>
      <w:tabs>
        <w:tab w:val="center" w:pos="4320"/>
        <w:tab w:val="right" w:pos="8640"/>
      </w:tabs>
    </w:pPr>
  </w:style>
  <w:style w:type="character" w:customStyle="1" w:styleId="FooterChar">
    <w:name w:val="Footer Char"/>
    <w:basedOn w:val="DefaultParagraphFont"/>
    <w:link w:val="Footer"/>
    <w:uiPriority w:val="99"/>
    <w:rsid w:val="007C2DF9"/>
  </w:style>
  <w:style w:type="character" w:styleId="PageNumber">
    <w:name w:val="page number"/>
    <w:basedOn w:val="DefaultParagraphFont"/>
    <w:uiPriority w:val="99"/>
    <w:semiHidden/>
    <w:unhideWhenUsed/>
    <w:rsid w:val="007C2DF9"/>
  </w:style>
  <w:style w:type="paragraph" w:styleId="Header">
    <w:name w:val="header"/>
    <w:basedOn w:val="Normal"/>
    <w:link w:val="HeaderChar"/>
    <w:uiPriority w:val="99"/>
    <w:unhideWhenUsed/>
    <w:rsid w:val="00D74564"/>
    <w:pPr>
      <w:tabs>
        <w:tab w:val="center" w:pos="4320"/>
        <w:tab w:val="right" w:pos="8640"/>
      </w:tabs>
    </w:pPr>
  </w:style>
  <w:style w:type="character" w:customStyle="1" w:styleId="HeaderChar">
    <w:name w:val="Header Char"/>
    <w:basedOn w:val="DefaultParagraphFont"/>
    <w:link w:val="Header"/>
    <w:uiPriority w:val="99"/>
    <w:rsid w:val="00D74564"/>
  </w:style>
  <w:style w:type="table" w:styleId="LightShading-Accent1">
    <w:name w:val="Light Shading Accent 1"/>
    <w:basedOn w:val="TableNormal"/>
    <w:uiPriority w:val="60"/>
    <w:rsid w:val="00D74564"/>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7F5C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www.youtube.com/watch?v=Jm5zkp4Ks0o&amp;feature=youtu.be" TargetMode="External"/><Relationship Id="rId15" Type="http://schemas.openxmlformats.org/officeDocument/2006/relationships/hyperlink" Target="mailto:Lisa.Stephens@suny.edu" TargetMode="External"/><Relationship Id="rId16" Type="http://schemas.openxmlformats.org/officeDocument/2006/relationships/hyperlink" Target="http://www.youtube.com/watch?v=Jm5zkp4Ks0o&amp;feature=youtu.be" TargetMode="External"/><Relationship Id="rId17" Type="http://schemas.openxmlformats.org/officeDocument/2006/relationships/hyperlink" Target="http://ccumc.unlv.edu/" TargetMode="External"/><Relationship Id="rId18" Type="http://schemas.openxmlformats.org/officeDocument/2006/relationships/hyperlink" Target="http://www.youtube.com/watch?v=Jm5zkp4Ks0o&amp;feature=youtu.be" TargetMode="External"/><Relationship Id="rId19" Type="http://schemas.openxmlformats.org/officeDocument/2006/relationships/hyperlink" Target="mailto:Lisa.Stephens@SUNY.ed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library.artstor.org/library/welco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4ABE0-A956-6741-967A-B7CD92648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17</Pages>
  <Words>5853</Words>
  <Characters>33363</Characters>
  <Application>Microsoft Macintosh Word</Application>
  <DocSecurity>0</DocSecurity>
  <Lines>278</Lines>
  <Paragraphs>78</Paragraphs>
  <ScaleCrop>false</ScaleCrop>
  <Company/>
  <LinksUpToDate>false</LinksUpToDate>
  <CharactersWithSpaces>39138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FLEX SPACE PROPOSAL: NMC FUTURE OF HIGHER EDUCATION SUMMIT 2013</dc:title>
  <dc:subject/>
  <dc:creator>Lisa Stephens</dc:creator>
  <cp:keywords/>
  <dc:description/>
  <cp:lastModifiedBy>Lisa Stephens</cp:lastModifiedBy>
  <cp:revision>3</cp:revision>
  <cp:lastPrinted>2013-01-07T21:14:00Z</cp:lastPrinted>
  <dcterms:created xsi:type="dcterms:W3CDTF">2013-01-07T21:43:00Z</dcterms:created>
  <dcterms:modified xsi:type="dcterms:W3CDTF">2013-01-31T23:24:00Z</dcterms:modified>
</cp:coreProperties>
</file>