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8" w:rsidRPr="003C0DF0" w:rsidRDefault="00276858" w:rsidP="0071678F">
      <w:pPr>
        <w:spacing w:after="0"/>
        <w:jc w:val="center"/>
        <w:rPr>
          <w:b/>
          <w:sz w:val="44"/>
          <w:u w:val="single"/>
        </w:rPr>
      </w:pPr>
      <w:r w:rsidRPr="003C0DF0">
        <w:rPr>
          <w:b/>
          <w:sz w:val="44"/>
          <w:u w:val="single"/>
        </w:rPr>
        <w:t>Learning Tool Pilot Checklist</w:t>
      </w:r>
    </w:p>
    <w:p w:rsidR="00276858" w:rsidRDefault="003C0DF0" w:rsidP="00276858">
      <w:pPr>
        <w:jc w:val="center"/>
        <w:rPr>
          <w:b/>
          <w:sz w:val="36"/>
        </w:rPr>
      </w:pPr>
      <w:r>
        <w:rPr>
          <w:b/>
          <w:sz w:val="36"/>
        </w:rPr>
        <w:br/>
      </w:r>
      <w:bookmarkStart w:id="0" w:name="_GoBack"/>
      <w:bookmarkEnd w:id="0"/>
      <w:r w:rsidR="00276858">
        <w:rPr>
          <w:b/>
          <w:sz w:val="36"/>
        </w:rPr>
        <w:t>Prepare</w:t>
      </w:r>
    </w:p>
    <w:p w:rsidR="002E4263" w:rsidRPr="000449EC" w:rsidRDefault="002E4263" w:rsidP="0071678F">
      <w:pPr>
        <w:pStyle w:val="ListParagraph"/>
        <w:numPr>
          <w:ilvl w:val="0"/>
          <w:numId w:val="1"/>
        </w:numPr>
        <w:rPr>
          <w:sz w:val="36"/>
        </w:rPr>
      </w:pPr>
      <w:r w:rsidRPr="000449EC">
        <w:rPr>
          <w:sz w:val="36"/>
        </w:rPr>
        <w:t>Research</w:t>
      </w:r>
      <w:r w:rsidR="000449EC" w:rsidRPr="000449EC">
        <w:rPr>
          <w:sz w:val="36"/>
        </w:rPr>
        <w:t xml:space="preserve"> many different</w:t>
      </w:r>
      <w:r w:rsidRPr="000449EC">
        <w:rPr>
          <w:sz w:val="36"/>
        </w:rPr>
        <w:t xml:space="preserve"> tools based on </w:t>
      </w:r>
      <w:r w:rsidR="000449EC">
        <w:rPr>
          <w:sz w:val="36"/>
        </w:rPr>
        <w:t xml:space="preserve">both </w:t>
      </w:r>
      <w:r w:rsidRPr="000449EC">
        <w:rPr>
          <w:sz w:val="36"/>
        </w:rPr>
        <w:t xml:space="preserve">real </w:t>
      </w:r>
      <w:r w:rsidR="000449EC" w:rsidRPr="000449EC">
        <w:rPr>
          <w:sz w:val="36"/>
        </w:rPr>
        <w:t>and</w:t>
      </w:r>
      <w:r w:rsidRPr="000449EC">
        <w:rPr>
          <w:sz w:val="36"/>
        </w:rPr>
        <w:t xml:space="preserve"> perceived needs</w:t>
      </w:r>
    </w:p>
    <w:p w:rsidR="00671B68" w:rsidRDefault="00450B8C" w:rsidP="00671B6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Form</w:t>
      </w:r>
      <w:r w:rsidR="000449EC" w:rsidRPr="000449EC">
        <w:rPr>
          <w:sz w:val="36"/>
        </w:rPr>
        <w:t xml:space="preserve"> a cross-functional pilot team that includes instructional, technical, and functional expertise; course/subject-matter expertise; and support</w:t>
      </w:r>
      <w:r w:rsidR="00671B68" w:rsidRPr="00671B68">
        <w:rPr>
          <w:sz w:val="36"/>
        </w:rPr>
        <w:t xml:space="preserve"> </w:t>
      </w:r>
    </w:p>
    <w:p w:rsidR="00671B68" w:rsidRDefault="00671B68" w:rsidP="00671B6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Consider organizational culture and risk tolerance in pilot design</w:t>
      </w:r>
    </w:p>
    <w:p w:rsidR="00276858" w:rsidRPr="000449EC" w:rsidRDefault="000449EC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</w:t>
      </w:r>
      <w:r w:rsidR="002E4263" w:rsidRPr="000449EC">
        <w:rPr>
          <w:sz w:val="36"/>
        </w:rPr>
        <w:t xml:space="preserve">dentify evaluation criteria up-front </w:t>
      </w:r>
      <w:r>
        <w:rPr>
          <w:sz w:val="36"/>
        </w:rPr>
        <w:t>(this is important!)</w:t>
      </w:r>
    </w:p>
    <w:p w:rsidR="0071678F" w:rsidRDefault="0071678F" w:rsidP="0071678F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CAE9CEF" wp14:editId="01C77490">
            <wp:extent cx="4837176" cy="3630168"/>
            <wp:effectExtent l="19050" t="19050" r="20955" b="27940"/>
            <wp:docPr id="1" name="Picture 1" descr="C:\Users\gkroner\Downloads\Leading-Indicators-4Conf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oner\Downloads\Leading-Indicators-4Conf-H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76" cy="3630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678F" w:rsidRDefault="0071678F" w:rsidP="0071678F">
      <w:pPr>
        <w:jc w:val="center"/>
        <w:rPr>
          <w:b/>
          <w:sz w:val="36"/>
        </w:rPr>
      </w:pPr>
      <w:r>
        <w:rPr>
          <w:b/>
          <w:sz w:val="36"/>
        </w:rPr>
        <w:t>Implement</w:t>
      </w:r>
    </w:p>
    <w:p w:rsidR="0071678F" w:rsidRDefault="000449EC" w:rsidP="0071678F">
      <w:pPr>
        <w:pStyle w:val="ListParagraph"/>
        <w:numPr>
          <w:ilvl w:val="0"/>
          <w:numId w:val="1"/>
        </w:numPr>
        <w:rPr>
          <w:sz w:val="36"/>
        </w:rPr>
      </w:pPr>
      <w:r w:rsidRPr="000449EC">
        <w:rPr>
          <w:sz w:val="36"/>
        </w:rPr>
        <w:t>Try the tool before committing to determine fit for purpose</w:t>
      </w:r>
      <w:r w:rsidR="00450B8C">
        <w:rPr>
          <w:sz w:val="36"/>
        </w:rPr>
        <w:t xml:space="preserve"> (don’t be afraid to back-out)</w:t>
      </w:r>
    </w:p>
    <w:p w:rsidR="00C72085" w:rsidRDefault="00C72085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Attempt to </w:t>
      </w:r>
      <w:r w:rsidR="008860BF">
        <w:rPr>
          <w:sz w:val="36"/>
        </w:rPr>
        <w:t>use built-in vendor integrations (for example, with your LMS)</w:t>
      </w:r>
      <w:r>
        <w:rPr>
          <w:sz w:val="36"/>
        </w:rPr>
        <w:t xml:space="preserve"> and interoperability features such as Learning Tools Interoperability (LTI) to accelerate installation and adoption</w:t>
      </w:r>
    </w:p>
    <w:p w:rsidR="00671B68" w:rsidRDefault="00A0373C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Use</w:t>
      </w:r>
      <w:r w:rsidR="00671B68">
        <w:rPr>
          <w:sz w:val="36"/>
        </w:rPr>
        <w:t xml:space="preserve"> a separate </w:t>
      </w:r>
      <w:r>
        <w:rPr>
          <w:sz w:val="36"/>
        </w:rPr>
        <w:t>test and production environment to avoid surprises</w:t>
      </w:r>
    </w:p>
    <w:p w:rsidR="000449EC" w:rsidRDefault="000449EC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Focus pilot efforts in one course to start</w:t>
      </w:r>
    </w:p>
    <w:p w:rsidR="000449EC" w:rsidRDefault="000449EC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Adequately monitor and support the tool through normal channels</w:t>
      </w:r>
    </w:p>
    <w:p w:rsidR="000449EC" w:rsidRPr="000449EC" w:rsidRDefault="000449EC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Seek vendor support </w:t>
      </w:r>
      <w:r w:rsidR="00B538FF">
        <w:rPr>
          <w:sz w:val="36"/>
        </w:rPr>
        <w:t xml:space="preserve">during pilot </w:t>
      </w:r>
      <w:r>
        <w:rPr>
          <w:sz w:val="36"/>
        </w:rPr>
        <w:t>to evaluate responsiveness</w:t>
      </w:r>
    </w:p>
    <w:p w:rsidR="0071678F" w:rsidRDefault="0071678F" w:rsidP="00064BAB">
      <w:pPr>
        <w:jc w:val="center"/>
        <w:rPr>
          <w:b/>
          <w:sz w:val="36"/>
        </w:rPr>
      </w:pPr>
      <w:r>
        <w:rPr>
          <w:b/>
          <w:sz w:val="36"/>
        </w:rPr>
        <w:t>Evaluate</w:t>
      </w:r>
    </w:p>
    <w:p w:rsidR="00E9444A" w:rsidRDefault="00766C87" w:rsidP="0071678F">
      <w:pPr>
        <w:pStyle w:val="ListParagraph"/>
        <w:numPr>
          <w:ilvl w:val="0"/>
          <w:numId w:val="1"/>
        </w:numPr>
        <w:rPr>
          <w:sz w:val="36"/>
        </w:rPr>
      </w:pPr>
      <w:r w:rsidRPr="00766C87">
        <w:rPr>
          <w:sz w:val="36"/>
        </w:rPr>
        <w:t>Use surveys</w:t>
      </w:r>
      <w:r>
        <w:rPr>
          <w:sz w:val="36"/>
        </w:rPr>
        <w:t xml:space="preserve"> and usage data provided by the vendor</w:t>
      </w:r>
      <w:r w:rsidR="00F10BB7">
        <w:rPr>
          <w:sz w:val="36"/>
        </w:rPr>
        <w:t xml:space="preserve"> to evaluate against original criteria</w:t>
      </w:r>
    </w:p>
    <w:p w:rsidR="00F10BB7" w:rsidRDefault="00F10BB7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Hold a debriefing meeting to learn from the experience</w:t>
      </w:r>
    </w:p>
    <w:p w:rsidR="00F10BB7" w:rsidRDefault="00F10BB7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Determine whether to discontinue, continue iterating </w:t>
      </w:r>
      <w:r w:rsidR="0083265B">
        <w:rPr>
          <w:sz w:val="36"/>
        </w:rPr>
        <w:t>to improve design</w:t>
      </w:r>
      <w:r>
        <w:rPr>
          <w:sz w:val="36"/>
        </w:rPr>
        <w:t xml:space="preserve">, or </w:t>
      </w:r>
      <w:r w:rsidR="0083265B">
        <w:rPr>
          <w:sz w:val="36"/>
        </w:rPr>
        <w:t>launch broadly</w:t>
      </w:r>
    </w:p>
    <w:p w:rsidR="0083265B" w:rsidRPr="00766C87" w:rsidRDefault="0083265B" w:rsidP="0071678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Determine if A / B testing in future terms could be appropriate </w:t>
      </w:r>
    </w:p>
    <w:p w:rsidR="00BB2554" w:rsidRDefault="00BB2554"/>
    <w:p w:rsidR="00BB2554" w:rsidRDefault="00BB2554" w:rsidP="000449EC">
      <w:pPr>
        <w:jc w:val="center"/>
      </w:pPr>
      <w:r>
        <w:rPr>
          <w:noProof/>
        </w:rPr>
        <w:drawing>
          <wp:inline distT="0" distB="0" distL="0" distR="0" wp14:anchorId="6FBB9440" wp14:editId="0A335EC1">
            <wp:extent cx="4837176" cy="3630168"/>
            <wp:effectExtent l="19050" t="19050" r="20955" b="27940"/>
            <wp:docPr id="2" name="Picture 2" descr="C:\Users\gkroner\Downloads\Evaluation-Decision-Point_4Conf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roner\Downloads\Evaluation-Decision-Point_4Conf-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76" cy="3630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2004" w:rsidRDefault="007D2004" w:rsidP="007D2004">
      <w:pPr>
        <w:jc w:val="center"/>
      </w:pPr>
      <w:r>
        <w:br/>
        <w:t>Prepared by</w:t>
      </w:r>
      <w:proofErr w:type="gramStart"/>
      <w:r>
        <w:t>:</w:t>
      </w:r>
      <w:proofErr w:type="gramEnd"/>
      <w:r>
        <w:br/>
      </w:r>
      <w:r w:rsidR="00926398">
        <w:t xml:space="preserve">Sharon </w:t>
      </w:r>
      <w:proofErr w:type="spellStart"/>
      <w:r w:rsidR="00926398">
        <w:t>Goodall</w:t>
      </w:r>
      <w:proofErr w:type="spellEnd"/>
      <w:r w:rsidR="00926398">
        <w:t xml:space="preserve"> (</w:t>
      </w:r>
      <w:r w:rsidR="00926398" w:rsidRPr="00926398">
        <w:t>Sharon.Goodall@umuc.edu</w:t>
      </w:r>
      <w:r w:rsidR="00926398">
        <w:t xml:space="preserve">) </w:t>
      </w:r>
      <w:r>
        <w:t>and</w:t>
      </w:r>
      <w:r w:rsidR="00926398">
        <w:t xml:space="preserve"> George Kroner (George.Kroner@umuc.edu)</w:t>
      </w:r>
      <w:r>
        <w:br/>
      </w:r>
      <w:r>
        <w:t>EDUCAUSE ELI Conference 2016</w:t>
      </w:r>
      <w:r>
        <w:br/>
      </w:r>
    </w:p>
    <w:sectPr w:rsidR="007D2004" w:rsidSect="000449EC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D37"/>
    <w:multiLevelType w:val="hybridMultilevel"/>
    <w:tmpl w:val="60CA842A"/>
    <w:lvl w:ilvl="0" w:tplc="D8967F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8967F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4"/>
    <w:rsid w:val="000449EC"/>
    <w:rsid w:val="00064BAB"/>
    <w:rsid w:val="00276858"/>
    <w:rsid w:val="0028537E"/>
    <w:rsid w:val="002E4263"/>
    <w:rsid w:val="003A4EF3"/>
    <w:rsid w:val="003C0DF0"/>
    <w:rsid w:val="00450B8C"/>
    <w:rsid w:val="004F7B16"/>
    <w:rsid w:val="00671B68"/>
    <w:rsid w:val="0071678F"/>
    <w:rsid w:val="00766C87"/>
    <w:rsid w:val="007D2004"/>
    <w:rsid w:val="0083265B"/>
    <w:rsid w:val="008860BF"/>
    <w:rsid w:val="00926398"/>
    <w:rsid w:val="009A53D9"/>
    <w:rsid w:val="00A0373C"/>
    <w:rsid w:val="00B538FF"/>
    <w:rsid w:val="00BB2554"/>
    <w:rsid w:val="00C72085"/>
    <w:rsid w:val="00E063E1"/>
    <w:rsid w:val="00E9444A"/>
    <w:rsid w:val="00F10BB7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University College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Kroner</dc:creator>
  <cp:lastModifiedBy>George Kroner</cp:lastModifiedBy>
  <cp:revision>12</cp:revision>
  <cp:lastPrinted>2016-01-29T18:06:00Z</cp:lastPrinted>
  <dcterms:created xsi:type="dcterms:W3CDTF">2016-01-28T19:09:00Z</dcterms:created>
  <dcterms:modified xsi:type="dcterms:W3CDTF">2016-01-29T18:19:00Z</dcterms:modified>
</cp:coreProperties>
</file>