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F687B" w14:textId="77777777" w:rsidR="009260AD" w:rsidRPr="009260AD" w:rsidRDefault="009260AD" w:rsidP="00775A84">
      <w:pPr>
        <w:pStyle w:val="Title"/>
        <w:rPr>
          <w:lang w:bidi="ar-SA"/>
        </w:rPr>
      </w:pPr>
      <w:bookmarkStart w:id="0" w:name="_GoBack"/>
      <w:bookmarkEnd w:id="0"/>
      <w:r w:rsidRPr="009260AD">
        <w:rPr>
          <w:lang w:bidi="ar-SA"/>
        </w:rPr>
        <w:t xml:space="preserve">Service </w:t>
      </w:r>
      <w:r w:rsidR="00356006">
        <w:rPr>
          <w:lang w:bidi="ar-SA"/>
        </w:rPr>
        <w:t>Proposal</w:t>
      </w:r>
    </w:p>
    <w:p w14:paraId="76B81B89" w14:textId="77777777" w:rsidR="00356006" w:rsidRDefault="00356006" w:rsidP="00A20B38">
      <w:pPr>
        <w:pStyle w:val="Heading1"/>
      </w:pPr>
      <w:r>
        <w:t>Service Catalog</w:t>
      </w:r>
    </w:p>
    <w:p w14:paraId="10054358" w14:textId="77777777" w:rsidR="009466C0" w:rsidRDefault="00356006" w:rsidP="009466C0">
      <w:pPr>
        <w:spacing w:after="0" w:line="240" w:lineRule="auto"/>
        <w:textAlignment w:val="center"/>
        <w:rPr>
          <w:rFonts w:eastAsia="Times New Roman" w:cstheme="minorHAnsi"/>
          <w:lang w:bidi="ar-SA"/>
        </w:rPr>
      </w:pPr>
      <w:r w:rsidRPr="00356006">
        <w:rPr>
          <w:rFonts w:eastAsia="Times New Roman" w:cstheme="minorHAnsi"/>
          <w:lang w:bidi="ar-SA"/>
        </w:rPr>
        <w:t>IS&amp;T</w:t>
      </w:r>
      <w:r>
        <w:rPr>
          <w:rFonts w:eastAsia="Times New Roman" w:cstheme="minorHAnsi"/>
          <w:lang w:bidi="ar-SA"/>
        </w:rPr>
        <w:t xml:space="preserve"> maintains a list of service offerings in a </w:t>
      </w:r>
      <w:hyperlink r:id="rId11" w:history="1">
        <w:r w:rsidRPr="00356006">
          <w:rPr>
            <w:rStyle w:val="Hyperlink"/>
            <w:rFonts w:eastAsia="Times New Roman" w:cstheme="minorHAnsi"/>
            <w:lang w:bidi="ar-SA"/>
          </w:rPr>
          <w:t>service catalog</w:t>
        </w:r>
      </w:hyperlink>
      <w:r>
        <w:rPr>
          <w:rFonts w:eastAsia="Times New Roman" w:cstheme="minorHAnsi"/>
          <w:lang w:bidi="ar-SA"/>
        </w:rPr>
        <w:t xml:space="preserve">. </w:t>
      </w:r>
      <w:r w:rsidR="00F9554F">
        <w:rPr>
          <w:rFonts w:eastAsia="Times New Roman" w:cstheme="minorHAnsi"/>
          <w:lang w:bidi="ar-SA"/>
        </w:rPr>
        <w:t xml:space="preserve">Use this form to propose listing a new service in the catalog. </w:t>
      </w:r>
      <w:r w:rsidR="00091DA6">
        <w:rPr>
          <w:rFonts w:eastAsia="Times New Roman" w:cstheme="minorHAnsi"/>
          <w:lang w:bidi="ar-SA"/>
        </w:rPr>
        <w:t>Each service is associated with one of six service areas</w:t>
      </w:r>
      <w:r w:rsidR="00F9554F">
        <w:rPr>
          <w:rFonts w:eastAsia="Times New Roman" w:cstheme="minorHAnsi"/>
          <w:lang w:bidi="ar-SA"/>
        </w:rPr>
        <w:t xml:space="preserve"> and is governed by the governance committee for that area. Within each service area</w:t>
      </w:r>
      <w:r w:rsidR="00091DA6">
        <w:rPr>
          <w:rFonts w:eastAsia="Times New Roman" w:cstheme="minorHAnsi"/>
          <w:lang w:bidi="ar-SA"/>
        </w:rPr>
        <w:t xml:space="preserve">, </w:t>
      </w:r>
      <w:r w:rsidR="00F9554F">
        <w:rPr>
          <w:rFonts w:eastAsia="Times New Roman" w:cstheme="minorHAnsi"/>
          <w:lang w:bidi="ar-SA"/>
        </w:rPr>
        <w:t xml:space="preserve">service components are grouped beneath client services. </w:t>
      </w:r>
    </w:p>
    <w:p w14:paraId="34F54217" w14:textId="77777777" w:rsidR="00611239" w:rsidRDefault="00611239" w:rsidP="009466C0">
      <w:pPr>
        <w:spacing w:after="0" w:line="240" w:lineRule="auto"/>
        <w:textAlignment w:val="center"/>
        <w:rPr>
          <w:rFonts w:eastAsia="Times New Roman" w:cstheme="minorHAnsi"/>
          <w:lang w:bidi="ar-SA"/>
        </w:rPr>
      </w:pPr>
    </w:p>
    <w:p w14:paraId="3FF52BE5" w14:textId="77777777" w:rsidR="00690A49" w:rsidRDefault="00690A49" w:rsidP="00690A49">
      <w:pPr>
        <w:spacing w:after="0" w:line="240" w:lineRule="auto"/>
        <w:textAlignment w:val="center"/>
        <w:rPr>
          <w:rFonts w:eastAsia="Times New Roman" w:cstheme="minorHAnsi"/>
          <w:lang w:bidi="ar-SA"/>
        </w:rPr>
      </w:pPr>
      <w:r>
        <w:rPr>
          <w:rFonts w:eastAsia="Times New Roman" w:cstheme="minorHAnsi"/>
          <w:lang w:bidi="ar-SA"/>
        </w:rPr>
        <w:t xml:space="preserve">Please </w:t>
      </w:r>
      <w:r w:rsidR="00015EE9">
        <w:rPr>
          <w:rFonts w:eastAsia="Times New Roman" w:cstheme="minorHAnsi"/>
          <w:lang w:bidi="ar-SA"/>
        </w:rPr>
        <w:t>provide brief answers to</w:t>
      </w:r>
      <w:r>
        <w:rPr>
          <w:rFonts w:eastAsia="Times New Roman" w:cstheme="minorHAnsi"/>
          <w:lang w:bidi="ar-SA"/>
        </w:rPr>
        <w:t xml:space="preserve"> questions</w:t>
      </w:r>
      <w:r w:rsidR="00E12248">
        <w:rPr>
          <w:rFonts w:eastAsia="Times New Roman" w:cstheme="minorHAnsi"/>
          <w:lang w:bidi="ar-SA"/>
        </w:rPr>
        <w:t xml:space="preserve"> 1-5 and either 6 or 7, below,</w:t>
      </w:r>
      <w:r>
        <w:rPr>
          <w:rFonts w:eastAsia="Times New Roman" w:cstheme="minorHAnsi"/>
          <w:lang w:bidi="ar-SA"/>
        </w:rPr>
        <w:t xml:space="preserve"> regarding the new service you are proposing for inclusion in IS&amp;T’s service catalog</w:t>
      </w:r>
      <w:r w:rsidR="00F9554F">
        <w:rPr>
          <w:rFonts w:eastAsia="Times New Roman" w:cstheme="minorHAnsi"/>
          <w:lang w:bidi="ar-SA"/>
        </w:rPr>
        <w:t xml:space="preserve">. </w:t>
      </w:r>
      <w:r w:rsidR="00015EE9">
        <w:rPr>
          <w:rFonts w:eastAsia="Times New Roman" w:cstheme="minorHAnsi"/>
          <w:lang w:bidi="ar-SA"/>
        </w:rPr>
        <w:t>You may find t</w:t>
      </w:r>
      <w:r w:rsidR="00F9554F">
        <w:rPr>
          <w:rFonts w:eastAsia="Times New Roman" w:cstheme="minorHAnsi"/>
          <w:lang w:bidi="ar-SA"/>
        </w:rPr>
        <w:t>he definitions</w:t>
      </w:r>
      <w:r w:rsidR="001C4AE3">
        <w:rPr>
          <w:rFonts w:eastAsia="Times New Roman" w:cstheme="minorHAnsi"/>
          <w:lang w:bidi="ar-SA"/>
        </w:rPr>
        <w:t xml:space="preserve">, </w:t>
      </w:r>
      <w:r w:rsidR="00F9554F">
        <w:rPr>
          <w:rFonts w:eastAsia="Times New Roman" w:cstheme="minorHAnsi"/>
          <w:lang w:bidi="ar-SA"/>
        </w:rPr>
        <w:t>guidelines</w:t>
      </w:r>
      <w:r w:rsidR="001C4AE3">
        <w:rPr>
          <w:rFonts w:eastAsia="Times New Roman" w:cstheme="minorHAnsi"/>
          <w:lang w:bidi="ar-SA"/>
        </w:rPr>
        <w:t>, and examples below</w:t>
      </w:r>
      <w:r w:rsidR="00F9554F">
        <w:rPr>
          <w:rFonts w:eastAsia="Times New Roman" w:cstheme="minorHAnsi"/>
          <w:lang w:bidi="ar-SA"/>
        </w:rPr>
        <w:t xml:space="preserve"> </w:t>
      </w:r>
      <w:r w:rsidR="00015EE9">
        <w:rPr>
          <w:rFonts w:eastAsia="Times New Roman" w:cstheme="minorHAnsi"/>
          <w:lang w:bidi="ar-SA"/>
        </w:rPr>
        <w:t>helpful in considering</w:t>
      </w:r>
      <w:r w:rsidR="00F9554F">
        <w:rPr>
          <w:rFonts w:eastAsia="Times New Roman" w:cstheme="minorHAnsi"/>
          <w:lang w:bidi="ar-SA"/>
        </w:rPr>
        <w:t xml:space="preserve"> whether your proposal is likely to be </w:t>
      </w:r>
      <w:r w:rsidR="00015EE9">
        <w:rPr>
          <w:rFonts w:eastAsia="Times New Roman" w:cstheme="minorHAnsi"/>
          <w:lang w:bidi="ar-SA"/>
        </w:rPr>
        <w:t xml:space="preserve">considered </w:t>
      </w:r>
      <w:r w:rsidR="00F9554F">
        <w:rPr>
          <w:rFonts w:eastAsia="Times New Roman" w:cstheme="minorHAnsi"/>
          <w:lang w:bidi="ar-SA"/>
        </w:rPr>
        <w:t>a service or something else, e.g., an application.</w:t>
      </w:r>
    </w:p>
    <w:p w14:paraId="3BA1CB3B" w14:textId="77777777" w:rsidR="00690A49" w:rsidRDefault="00690A49" w:rsidP="00690A49">
      <w:pPr>
        <w:spacing w:after="0" w:line="240" w:lineRule="auto"/>
        <w:textAlignment w:val="center"/>
        <w:rPr>
          <w:rFonts w:eastAsia="Times New Roman" w:cstheme="minorHAnsi"/>
          <w:lang w:bidi="ar-SA"/>
        </w:rPr>
      </w:pPr>
    </w:p>
    <w:p w14:paraId="48FE6482" w14:textId="77777777" w:rsidR="00690A49" w:rsidRDefault="001957F8"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What is the n</w:t>
      </w:r>
      <w:r w:rsidR="00690A49">
        <w:rPr>
          <w:rFonts w:eastAsia="Times New Roman" w:cstheme="minorHAnsi"/>
          <w:lang w:bidi="ar-SA"/>
        </w:rPr>
        <w:t xml:space="preserve">ame of the proposed </w:t>
      </w:r>
      <w:r w:rsidR="00933E35">
        <w:rPr>
          <w:rFonts w:eastAsia="Times New Roman" w:cstheme="minorHAnsi"/>
          <w:lang w:bidi="ar-SA"/>
        </w:rPr>
        <w:t xml:space="preserve">new </w:t>
      </w:r>
      <w:r w:rsidR="00690A49">
        <w:rPr>
          <w:rFonts w:eastAsia="Times New Roman" w:cstheme="minorHAnsi"/>
          <w:lang w:bidi="ar-SA"/>
        </w:rPr>
        <w:t>service component?</w:t>
      </w:r>
    </w:p>
    <w:p w14:paraId="6262B367" w14:textId="77777777" w:rsidR="00690A49" w:rsidRDefault="001957F8"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Who will be the s</w:t>
      </w:r>
      <w:r w:rsidR="00690A49">
        <w:rPr>
          <w:rFonts w:eastAsia="Times New Roman" w:cstheme="minorHAnsi"/>
          <w:lang w:bidi="ar-SA"/>
        </w:rPr>
        <w:t>ervice owner?</w:t>
      </w:r>
    </w:p>
    <w:p w14:paraId="7F8970FF" w14:textId="77777777" w:rsidR="00690A49" w:rsidRDefault="001957F8"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Who will use</w:t>
      </w:r>
      <w:r w:rsidR="00690A49">
        <w:rPr>
          <w:rFonts w:eastAsia="Times New Roman" w:cstheme="minorHAnsi"/>
          <w:lang w:bidi="ar-SA"/>
        </w:rPr>
        <w:t xml:space="preserve"> the service?</w:t>
      </w:r>
    </w:p>
    <w:p w14:paraId="56C0ED22" w14:textId="77777777" w:rsidR="00690A49" w:rsidRDefault="00690A49"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 xml:space="preserve">What is the </w:t>
      </w:r>
      <w:r w:rsidR="001957F8">
        <w:rPr>
          <w:rFonts w:eastAsia="Times New Roman" w:cstheme="minorHAnsi"/>
          <w:lang w:bidi="ar-SA"/>
        </w:rPr>
        <w:t>outcome desired by the persons using it that the service facilitates?</w:t>
      </w:r>
    </w:p>
    <w:p w14:paraId="42560CFD" w14:textId="77777777" w:rsidR="001957F8" w:rsidRDefault="001957F8"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What are the specific costs and risks the service relieves from the persons using it?</w:t>
      </w:r>
    </w:p>
    <w:p w14:paraId="7A3D255E" w14:textId="77777777" w:rsidR="00091DA6" w:rsidRDefault="00091DA6"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 xml:space="preserve">If the proposed service component should be added beneath an existing client service, which </w:t>
      </w:r>
      <w:r w:rsidR="00015EE9">
        <w:rPr>
          <w:rFonts w:eastAsia="Times New Roman" w:cstheme="minorHAnsi"/>
          <w:lang w:bidi="ar-SA"/>
        </w:rPr>
        <w:t>client service</w:t>
      </w:r>
      <w:r>
        <w:rPr>
          <w:rFonts w:eastAsia="Times New Roman" w:cstheme="minorHAnsi"/>
          <w:lang w:bidi="ar-SA"/>
        </w:rPr>
        <w:t>?</w:t>
      </w:r>
      <w:r w:rsidR="006B27E2">
        <w:rPr>
          <w:rFonts w:eastAsia="Times New Roman" w:cstheme="minorHAnsi"/>
          <w:lang w:bidi="ar-SA"/>
        </w:rPr>
        <w:t xml:space="preserve"> Or …</w:t>
      </w:r>
    </w:p>
    <w:p w14:paraId="16CF70BA" w14:textId="77777777" w:rsidR="00091DA6" w:rsidRPr="00690A49" w:rsidRDefault="00091DA6" w:rsidP="00690A49">
      <w:pPr>
        <w:pStyle w:val="ListParagraph"/>
        <w:numPr>
          <w:ilvl w:val="0"/>
          <w:numId w:val="12"/>
        </w:numPr>
        <w:spacing w:after="0" w:line="240" w:lineRule="auto"/>
        <w:textAlignment w:val="center"/>
        <w:rPr>
          <w:rFonts w:eastAsia="Times New Roman" w:cstheme="minorHAnsi"/>
          <w:lang w:bidi="ar-SA"/>
        </w:rPr>
      </w:pPr>
      <w:r>
        <w:rPr>
          <w:rFonts w:eastAsia="Times New Roman" w:cstheme="minorHAnsi"/>
          <w:lang w:bidi="ar-SA"/>
        </w:rPr>
        <w:t xml:space="preserve">If a new client service is </w:t>
      </w:r>
      <w:r w:rsidR="00015EE9">
        <w:rPr>
          <w:rFonts w:eastAsia="Times New Roman" w:cstheme="minorHAnsi"/>
          <w:lang w:bidi="ar-SA"/>
        </w:rPr>
        <w:t xml:space="preserve">also </w:t>
      </w:r>
      <w:r>
        <w:rPr>
          <w:rFonts w:eastAsia="Times New Roman" w:cstheme="minorHAnsi"/>
          <w:lang w:bidi="ar-SA"/>
        </w:rPr>
        <w:t>being proposed as the parent for this service component, what is its proposed name and service owner?</w:t>
      </w:r>
    </w:p>
    <w:p w14:paraId="2F244080" w14:textId="77777777" w:rsidR="00356006" w:rsidRDefault="009466C0" w:rsidP="009466C0">
      <w:pPr>
        <w:pStyle w:val="Heading1"/>
      </w:pPr>
      <w:r>
        <w:t>Definitions and g</w:t>
      </w:r>
      <w:r w:rsidR="00356006">
        <w:t xml:space="preserve">uidelines for determining </w:t>
      </w:r>
      <w:r w:rsidR="00F9554F">
        <w:t xml:space="preserve">whether a proposal is </w:t>
      </w:r>
      <w:r w:rsidR="00356006">
        <w:t>a service</w:t>
      </w:r>
    </w:p>
    <w:p w14:paraId="1CCB396E" w14:textId="77777777" w:rsidR="009466C0" w:rsidRDefault="009466C0" w:rsidP="009466C0">
      <w:r>
        <w:t>In considering whether your proposal represents a service, please review these definitions and guidelines.</w:t>
      </w:r>
    </w:p>
    <w:p w14:paraId="3B66FD04" w14:textId="77777777" w:rsidR="009466C0" w:rsidRPr="009466C0" w:rsidRDefault="00985025" w:rsidP="00985025">
      <w:pPr>
        <w:pStyle w:val="Heading2"/>
      </w:pPr>
      <w:r>
        <w:t>ITIL d</w:t>
      </w:r>
      <w:r w:rsidR="009466C0">
        <w:t>efinitions</w:t>
      </w:r>
    </w:p>
    <w:p w14:paraId="790543F0" w14:textId="77777777" w:rsidR="00356006" w:rsidRPr="00985025" w:rsidRDefault="00985025" w:rsidP="00356006">
      <w:pPr>
        <w:numPr>
          <w:ilvl w:val="0"/>
          <w:numId w:val="7"/>
        </w:numPr>
        <w:spacing w:after="0" w:line="240" w:lineRule="auto"/>
        <w:ind w:left="540"/>
        <w:textAlignment w:val="center"/>
        <w:rPr>
          <w:rFonts w:ascii="Times New Roman" w:eastAsia="Times New Roman" w:hAnsi="Times New Roman" w:cs="Times New Roman"/>
          <w:sz w:val="24"/>
          <w:szCs w:val="24"/>
          <w:lang w:bidi="ar-SA"/>
        </w:rPr>
      </w:pPr>
      <w:r>
        <w:rPr>
          <w:rFonts w:ascii="Calibri" w:eastAsia="Times New Roman" w:hAnsi="Calibri" w:cs="Calibri"/>
          <w:lang w:bidi="ar-SA"/>
        </w:rPr>
        <w:t xml:space="preserve">Service: </w:t>
      </w:r>
      <w:r w:rsidRPr="00356006">
        <w:rPr>
          <w:rFonts w:ascii="Calibri" w:eastAsia="Times New Roman" w:hAnsi="Calibri" w:cs="Calibri"/>
          <w:lang w:bidi="ar-SA"/>
        </w:rPr>
        <w:t>A means of delivering value to customers</w:t>
      </w:r>
      <w:r w:rsidR="001957F8">
        <w:rPr>
          <w:rFonts w:ascii="Calibri" w:eastAsia="Times New Roman" w:hAnsi="Calibri" w:cs="Calibri"/>
          <w:lang w:bidi="ar-SA"/>
        </w:rPr>
        <w:t xml:space="preserve"> [client representatives] </w:t>
      </w:r>
      <w:r w:rsidRPr="00356006">
        <w:rPr>
          <w:rFonts w:ascii="Calibri" w:eastAsia="Times New Roman" w:hAnsi="Calibri" w:cs="Calibri"/>
          <w:lang w:bidi="ar-SA"/>
        </w:rPr>
        <w:t>by facilitating outcomes customers want to achieve without the ownership of specific costs and risks.</w:t>
      </w:r>
    </w:p>
    <w:p w14:paraId="5A0C44F3" w14:textId="77777777" w:rsidR="00985025" w:rsidRPr="00985025" w:rsidRDefault="00985025" w:rsidP="00356006">
      <w:pPr>
        <w:numPr>
          <w:ilvl w:val="0"/>
          <w:numId w:val="7"/>
        </w:numPr>
        <w:spacing w:after="0" w:line="240" w:lineRule="auto"/>
        <w:ind w:left="540"/>
        <w:textAlignment w:val="center"/>
        <w:rPr>
          <w:rFonts w:ascii="Times New Roman" w:eastAsia="Times New Roman" w:hAnsi="Times New Roman" w:cs="Times New Roman"/>
          <w:sz w:val="24"/>
          <w:szCs w:val="24"/>
          <w:lang w:bidi="ar-SA"/>
        </w:rPr>
      </w:pPr>
      <w:r w:rsidRPr="00356006">
        <w:rPr>
          <w:rFonts w:ascii="Calibri" w:eastAsia="Times New Roman" w:hAnsi="Calibri" w:cs="Calibri"/>
          <w:lang w:bidi="ar-SA"/>
        </w:rPr>
        <w:t>IT service: A service provided by an IT service provider. An IT service is made up of information technology, people, and processes</w:t>
      </w:r>
      <w:r>
        <w:rPr>
          <w:rFonts w:ascii="Calibri" w:eastAsia="Times New Roman" w:hAnsi="Calibri" w:cs="Calibri"/>
          <w:lang w:bidi="ar-SA"/>
        </w:rPr>
        <w:t>.</w:t>
      </w:r>
    </w:p>
    <w:p w14:paraId="23BDF45F" w14:textId="77777777" w:rsidR="00985025" w:rsidRDefault="00985025" w:rsidP="00985025">
      <w:pPr>
        <w:spacing w:after="0" w:line="240" w:lineRule="auto"/>
        <w:ind w:left="180"/>
        <w:textAlignment w:val="center"/>
        <w:rPr>
          <w:rFonts w:ascii="Calibri" w:eastAsia="Times New Roman" w:hAnsi="Calibri" w:cs="Calibri"/>
          <w:lang w:bidi="ar-SA"/>
        </w:rPr>
      </w:pPr>
    </w:p>
    <w:p w14:paraId="4954AF09" w14:textId="77777777" w:rsidR="00935EF6" w:rsidRDefault="00935EF6" w:rsidP="00935EF6">
      <w:pPr>
        <w:spacing w:after="0" w:line="240" w:lineRule="auto"/>
        <w:ind w:left="180"/>
        <w:textAlignment w:val="center"/>
        <w:rPr>
          <w:rFonts w:ascii="Calibri" w:eastAsia="Times New Roman" w:hAnsi="Calibri" w:cs="Calibri"/>
          <w:lang w:bidi="ar-SA"/>
        </w:rPr>
      </w:pPr>
      <w:r>
        <w:rPr>
          <w:rFonts w:ascii="Calibri" w:eastAsia="Times New Roman" w:hAnsi="Calibri" w:cs="Calibri"/>
          <w:lang w:bidi="ar-SA"/>
        </w:rPr>
        <w:t>In contrast to the above definitions for a service, consider the ITIL definitions for an application:</w:t>
      </w:r>
    </w:p>
    <w:p w14:paraId="50CBD3E5" w14:textId="77777777" w:rsidR="00935EF6" w:rsidRPr="00356006" w:rsidRDefault="00935EF6" w:rsidP="00935EF6">
      <w:pPr>
        <w:numPr>
          <w:ilvl w:val="0"/>
          <w:numId w:val="7"/>
        </w:numPr>
        <w:spacing w:after="0" w:line="240" w:lineRule="auto"/>
        <w:ind w:left="540"/>
        <w:textAlignment w:val="center"/>
        <w:rPr>
          <w:rFonts w:ascii="Calibri" w:eastAsia="Times New Roman" w:hAnsi="Calibri" w:cs="Calibri"/>
          <w:lang w:bidi="ar-SA"/>
        </w:rPr>
      </w:pPr>
      <w:r w:rsidRPr="00356006">
        <w:rPr>
          <w:rFonts w:ascii="Calibri" w:eastAsia="Times New Roman" w:hAnsi="Calibri" w:cs="Calibri"/>
          <w:lang w:bidi="ar-SA"/>
        </w:rPr>
        <w:t>Application: Software that provides functions which are required by an IT service. Each application may be part of more than one IT service. An application runs on one or more servers or clients.</w:t>
      </w:r>
    </w:p>
    <w:p w14:paraId="368CDA0C" w14:textId="77777777" w:rsidR="00935EF6" w:rsidRDefault="00935EF6" w:rsidP="00935EF6">
      <w:pPr>
        <w:pStyle w:val="Heading2"/>
        <w:rPr>
          <w:rFonts w:eastAsia="Times New Roman"/>
          <w:lang w:bidi="ar-SA"/>
        </w:rPr>
      </w:pPr>
      <w:r>
        <w:rPr>
          <w:rFonts w:eastAsia="Times New Roman"/>
          <w:lang w:bidi="ar-SA"/>
        </w:rPr>
        <w:t>Guidelines</w:t>
      </w:r>
    </w:p>
    <w:p w14:paraId="5495E0BD" w14:textId="77777777" w:rsidR="00237CDA" w:rsidRPr="00237CDA" w:rsidRDefault="00985025" w:rsidP="00237CDA">
      <w:pPr>
        <w:rPr>
          <w:lang w:bidi="ar-SA"/>
        </w:rPr>
      </w:pPr>
      <w:r>
        <w:rPr>
          <w:lang w:bidi="ar-SA"/>
        </w:rPr>
        <w:t xml:space="preserve">The following quote from </w:t>
      </w:r>
      <w:r w:rsidRPr="00356006">
        <w:rPr>
          <w:lang w:bidi="ar-SA"/>
        </w:rPr>
        <w:t>Professor Emeritus Theodore Levitt, Harvard Business School</w:t>
      </w:r>
      <w:r>
        <w:rPr>
          <w:lang w:bidi="ar-SA"/>
        </w:rPr>
        <w:t>, is frequently used to illustrate the emphasis on outcomes in defining a service</w:t>
      </w:r>
      <w:r w:rsidR="00935EF6">
        <w:rPr>
          <w:lang w:bidi="ar-SA"/>
        </w:rPr>
        <w:t xml:space="preserve">: </w:t>
      </w:r>
      <w:r w:rsidR="00935EF6" w:rsidRPr="00356006">
        <w:rPr>
          <w:lang w:bidi="ar-SA"/>
        </w:rPr>
        <w:t>“People do not want quarter-inch drills. They want quarter-inch holes.”</w:t>
      </w:r>
      <w:r w:rsidR="00AB2DF1">
        <w:rPr>
          <w:lang w:bidi="ar-SA"/>
        </w:rPr>
        <w:t xml:space="preserve"> While there is no single, definitive </w:t>
      </w:r>
      <w:r w:rsidR="00D26EC6">
        <w:rPr>
          <w:lang w:bidi="ar-SA"/>
        </w:rPr>
        <w:t>rule</w:t>
      </w:r>
      <w:r w:rsidR="00AB2DF1">
        <w:rPr>
          <w:lang w:bidi="ar-SA"/>
        </w:rPr>
        <w:t xml:space="preserve"> to determine whether a proposal is or is not a service, the following guidelines may help you in deciding whether </w:t>
      </w:r>
      <w:r w:rsidR="00D26EC6">
        <w:rPr>
          <w:lang w:bidi="ar-SA"/>
        </w:rPr>
        <w:t xml:space="preserve">defining your </w:t>
      </w:r>
      <w:r w:rsidR="00D26EC6">
        <w:rPr>
          <w:lang w:bidi="ar-SA"/>
        </w:rPr>
        <w:lastRenderedPageBreak/>
        <w:t xml:space="preserve">proposal as a service </w:t>
      </w:r>
      <w:r w:rsidR="00AB2DF1">
        <w:rPr>
          <w:lang w:bidi="ar-SA"/>
        </w:rPr>
        <w:t>is appropriate.</w:t>
      </w:r>
      <w:r w:rsidR="00D26EC6">
        <w:rPr>
          <w:lang w:bidi="ar-SA"/>
        </w:rPr>
        <w:t xml:space="preserve"> There are always exceptions to any rule, but the </w:t>
      </w:r>
      <w:r w:rsidR="00015EE9">
        <w:rPr>
          <w:lang w:bidi="ar-SA"/>
        </w:rPr>
        <w:t>more closely</w:t>
      </w:r>
      <w:r w:rsidR="00111484">
        <w:rPr>
          <w:lang w:bidi="ar-SA"/>
        </w:rPr>
        <w:t xml:space="preserve"> a proposal fits these guidelines, the more likely it is to be considered a service.</w:t>
      </w:r>
    </w:p>
    <w:p w14:paraId="14DB9F76" w14:textId="77777777" w:rsidR="00910024" w:rsidRPr="00356006" w:rsidRDefault="00910024" w:rsidP="00910024">
      <w:pPr>
        <w:numPr>
          <w:ilvl w:val="0"/>
          <w:numId w:val="7"/>
        </w:numPr>
        <w:spacing w:after="0" w:line="240" w:lineRule="auto"/>
        <w:ind w:left="540"/>
        <w:textAlignment w:val="center"/>
        <w:rPr>
          <w:rFonts w:ascii="Calibri" w:eastAsia="Times New Roman" w:hAnsi="Calibri" w:cs="Calibri"/>
          <w:lang w:bidi="ar-SA"/>
        </w:rPr>
      </w:pPr>
      <w:r w:rsidRPr="00356006">
        <w:rPr>
          <w:rFonts w:ascii="Calibri" w:eastAsia="Times New Roman" w:hAnsi="Calibri" w:cs="Calibri"/>
          <w:lang w:bidi="ar-SA"/>
        </w:rPr>
        <w:t>Services tend to be associated with long-term, on-going relationships between the service provider and the client representative</w:t>
      </w:r>
      <w:r>
        <w:rPr>
          <w:rFonts w:ascii="Calibri" w:eastAsia="Times New Roman" w:hAnsi="Calibri" w:cs="Calibri"/>
          <w:lang w:bidi="ar-SA"/>
        </w:rPr>
        <w:t xml:space="preserve"> (the person “purchasing” the service on behalf of clients) or </w:t>
      </w:r>
      <w:r w:rsidRPr="00356006">
        <w:rPr>
          <w:rFonts w:ascii="Calibri" w:eastAsia="Times New Roman" w:hAnsi="Calibri" w:cs="Calibri"/>
          <w:lang w:bidi="ar-SA"/>
        </w:rPr>
        <w:t>the client</w:t>
      </w:r>
      <w:r>
        <w:rPr>
          <w:rFonts w:ascii="Calibri" w:eastAsia="Times New Roman" w:hAnsi="Calibri" w:cs="Calibri"/>
          <w:lang w:bidi="ar-SA"/>
        </w:rPr>
        <w:t xml:space="preserve"> (</w:t>
      </w:r>
      <w:r w:rsidRPr="00356006">
        <w:rPr>
          <w:rFonts w:ascii="Calibri" w:eastAsia="Times New Roman" w:hAnsi="Calibri" w:cs="Calibri"/>
          <w:lang w:bidi="ar-SA"/>
        </w:rPr>
        <w:t>the i</w:t>
      </w:r>
      <w:r>
        <w:rPr>
          <w:rFonts w:ascii="Calibri" w:eastAsia="Times New Roman" w:hAnsi="Calibri" w:cs="Calibri"/>
          <w:lang w:bidi="ar-SA"/>
        </w:rPr>
        <w:t>ndividual consuming the service)</w:t>
      </w:r>
      <w:r w:rsidRPr="00356006">
        <w:rPr>
          <w:rFonts w:ascii="Calibri" w:eastAsia="Times New Roman" w:hAnsi="Calibri" w:cs="Calibri"/>
          <w:lang w:bidi="ar-SA"/>
        </w:rPr>
        <w:t xml:space="preserve">. </w:t>
      </w:r>
      <w:r w:rsidR="00237CDA">
        <w:rPr>
          <w:rFonts w:ascii="Calibri" w:eastAsia="Times New Roman" w:hAnsi="Calibri" w:cs="Calibri"/>
          <w:lang w:bidi="ar-SA"/>
        </w:rPr>
        <w:t xml:space="preserve">Anything that </w:t>
      </w:r>
      <w:r w:rsidRPr="00356006">
        <w:rPr>
          <w:rFonts w:ascii="Calibri" w:eastAsia="Times New Roman" w:hAnsi="Calibri" w:cs="Calibri"/>
          <w:lang w:bidi="ar-SA"/>
        </w:rPr>
        <w:t>is transaction based</w:t>
      </w:r>
      <w:r w:rsidR="00237CDA">
        <w:rPr>
          <w:rFonts w:ascii="Calibri" w:eastAsia="Times New Roman" w:hAnsi="Calibri" w:cs="Calibri"/>
          <w:lang w:bidi="ar-SA"/>
        </w:rPr>
        <w:t xml:space="preserve"> is more likely to be </w:t>
      </w:r>
      <w:r w:rsidR="00015EE9">
        <w:rPr>
          <w:rFonts w:ascii="Calibri" w:eastAsia="Times New Roman" w:hAnsi="Calibri" w:cs="Calibri"/>
          <w:lang w:bidi="ar-SA"/>
        </w:rPr>
        <w:t>defined</w:t>
      </w:r>
      <w:r>
        <w:rPr>
          <w:rFonts w:ascii="Calibri" w:eastAsia="Times New Roman" w:hAnsi="Calibri" w:cs="Calibri"/>
          <w:lang w:bidi="ar-SA"/>
        </w:rPr>
        <w:t xml:space="preserve"> as </w:t>
      </w:r>
      <w:r w:rsidRPr="00356006">
        <w:rPr>
          <w:rFonts w:ascii="Calibri" w:eastAsia="Times New Roman" w:hAnsi="Calibri" w:cs="Calibri"/>
          <w:lang w:bidi="ar-SA"/>
        </w:rPr>
        <w:t xml:space="preserve">a </w:t>
      </w:r>
      <w:r w:rsidRPr="00237CDA">
        <w:rPr>
          <w:rFonts w:ascii="Calibri" w:eastAsia="Times New Roman" w:hAnsi="Calibri" w:cs="Calibri"/>
          <w:i/>
          <w:lang w:bidi="ar-SA"/>
        </w:rPr>
        <w:t>r</w:t>
      </w:r>
      <w:r w:rsidRPr="00356006">
        <w:rPr>
          <w:rFonts w:ascii="Calibri" w:eastAsia="Times New Roman" w:hAnsi="Calibri" w:cs="Calibri"/>
          <w:i/>
          <w:lang w:bidi="ar-SA"/>
        </w:rPr>
        <w:t>equest</w:t>
      </w:r>
      <w:r w:rsidRPr="00356006">
        <w:rPr>
          <w:rFonts w:ascii="Calibri" w:eastAsia="Times New Roman" w:hAnsi="Calibri" w:cs="Calibri"/>
          <w:lang w:bidi="ar-SA"/>
        </w:rPr>
        <w:t xml:space="preserve"> against </w:t>
      </w:r>
      <w:r>
        <w:rPr>
          <w:rFonts w:ascii="Calibri" w:eastAsia="Times New Roman" w:hAnsi="Calibri" w:cs="Calibri"/>
          <w:lang w:bidi="ar-SA"/>
        </w:rPr>
        <w:t>a</w:t>
      </w:r>
      <w:r w:rsidRPr="00356006">
        <w:rPr>
          <w:rFonts w:ascii="Calibri" w:eastAsia="Times New Roman" w:hAnsi="Calibri" w:cs="Calibri"/>
          <w:lang w:bidi="ar-SA"/>
        </w:rPr>
        <w:t xml:space="preserve"> </w:t>
      </w:r>
      <w:r>
        <w:rPr>
          <w:rFonts w:ascii="Calibri" w:eastAsia="Times New Roman" w:hAnsi="Calibri" w:cs="Calibri"/>
          <w:lang w:bidi="ar-SA"/>
        </w:rPr>
        <w:t>(possibly already existing) service</w:t>
      </w:r>
      <w:r w:rsidRPr="00356006">
        <w:rPr>
          <w:rFonts w:ascii="Calibri" w:eastAsia="Times New Roman" w:hAnsi="Calibri" w:cs="Calibri"/>
          <w:lang w:bidi="ar-SA"/>
        </w:rPr>
        <w:t>.</w:t>
      </w:r>
    </w:p>
    <w:p w14:paraId="48811B74" w14:textId="77777777" w:rsidR="00775DFC" w:rsidRDefault="003E1472" w:rsidP="00775DFC">
      <w:pPr>
        <w:numPr>
          <w:ilvl w:val="0"/>
          <w:numId w:val="7"/>
        </w:numPr>
        <w:spacing w:after="0" w:line="240" w:lineRule="auto"/>
        <w:ind w:left="540"/>
        <w:textAlignment w:val="center"/>
        <w:rPr>
          <w:rFonts w:ascii="Calibri" w:eastAsia="Times New Roman" w:hAnsi="Calibri" w:cs="Calibri"/>
          <w:lang w:bidi="ar-SA"/>
        </w:rPr>
      </w:pPr>
      <w:r>
        <w:rPr>
          <w:iCs/>
        </w:rPr>
        <w:t>A service may provide benefits to the person consuming the service component and/or to the University. “From the [client representative’s] perspective, value consists of achieving business objectives.” “… a service has to have both utility and warranty to create value. Utility is used to improve the performance of the tasks used to achieve an outcome, or to remove constraints that prevent the task from being performed adequately (or both). Warranty requires the service to be available, continuous and secure and to have sufficient capacity for the service to perform at the required level. If the service is both fit for purpose [utility] and fit for use [warranty], it will create value.” (Quotes from ITIL Service Strategy, 2011, pp. 61-62.) What business outcomes does this service facilitate? How does it create value by improving task performance and/or removing constraints, while ensuring availability, capacity, continuity, and security?</w:t>
      </w:r>
    </w:p>
    <w:p w14:paraId="1C0703B7" w14:textId="77777777" w:rsidR="00910024" w:rsidRDefault="00910024" w:rsidP="00910024">
      <w:pPr>
        <w:numPr>
          <w:ilvl w:val="0"/>
          <w:numId w:val="7"/>
        </w:numPr>
        <w:spacing w:after="0" w:line="240" w:lineRule="auto"/>
        <w:ind w:left="540"/>
        <w:textAlignment w:val="center"/>
        <w:rPr>
          <w:rFonts w:ascii="Calibri" w:eastAsia="Times New Roman" w:hAnsi="Calibri" w:cs="Calibri"/>
          <w:lang w:bidi="ar-SA"/>
        </w:rPr>
      </w:pPr>
      <w:r>
        <w:rPr>
          <w:rFonts w:ascii="Calibri" w:eastAsia="Times New Roman" w:hAnsi="Calibri" w:cs="Calibri"/>
          <w:lang w:bidi="ar-SA"/>
        </w:rPr>
        <w:t>A Service Level Agreement (SLA) is a</w:t>
      </w:r>
      <w:r w:rsidR="00BE4292">
        <w:rPr>
          <w:rFonts w:ascii="Calibri" w:eastAsia="Times New Roman" w:hAnsi="Calibri" w:cs="Calibri"/>
          <w:lang w:bidi="ar-SA"/>
        </w:rPr>
        <w:t>n</w:t>
      </w:r>
      <w:r>
        <w:rPr>
          <w:rFonts w:ascii="Calibri" w:eastAsia="Times New Roman" w:hAnsi="Calibri" w:cs="Calibri"/>
          <w:lang w:bidi="ar-SA"/>
        </w:rPr>
        <w:t xml:space="preserve"> agreement between the service provider and the client representative. Although we actually write </w:t>
      </w:r>
      <w:r w:rsidR="00BE4292">
        <w:rPr>
          <w:rFonts w:ascii="Calibri" w:eastAsia="Times New Roman" w:hAnsi="Calibri" w:cs="Calibri"/>
          <w:lang w:bidi="ar-SA"/>
        </w:rPr>
        <w:t xml:space="preserve">formal </w:t>
      </w:r>
      <w:r>
        <w:rPr>
          <w:rFonts w:ascii="Calibri" w:eastAsia="Times New Roman" w:hAnsi="Calibri" w:cs="Calibri"/>
          <w:lang w:bidi="ar-SA"/>
        </w:rPr>
        <w:t xml:space="preserve">SLAs for only a few of our major services, it should be </w:t>
      </w:r>
      <w:r w:rsidRPr="00237CDA">
        <w:rPr>
          <w:rFonts w:ascii="Calibri" w:eastAsia="Times New Roman" w:hAnsi="Calibri" w:cs="Calibri"/>
          <w:i/>
          <w:lang w:bidi="ar-SA"/>
        </w:rPr>
        <w:t>possible</w:t>
      </w:r>
      <w:r>
        <w:rPr>
          <w:rFonts w:ascii="Calibri" w:eastAsia="Times New Roman" w:hAnsi="Calibri" w:cs="Calibri"/>
          <w:lang w:bidi="ar-SA"/>
        </w:rPr>
        <w:t xml:space="preserve"> to describe the </w:t>
      </w:r>
      <w:r w:rsidRPr="00356006">
        <w:rPr>
          <w:rFonts w:ascii="Calibri" w:eastAsia="Times New Roman" w:hAnsi="Calibri" w:cs="Calibri"/>
          <w:lang w:bidi="ar-SA"/>
        </w:rPr>
        <w:t xml:space="preserve">terms of service provision for </w:t>
      </w:r>
      <w:r>
        <w:rPr>
          <w:rFonts w:ascii="Calibri" w:eastAsia="Times New Roman" w:hAnsi="Calibri" w:cs="Calibri"/>
          <w:lang w:bidi="ar-SA"/>
        </w:rPr>
        <w:t>any</w:t>
      </w:r>
      <w:r w:rsidRPr="00356006">
        <w:rPr>
          <w:rFonts w:ascii="Calibri" w:eastAsia="Times New Roman" w:hAnsi="Calibri" w:cs="Calibri"/>
          <w:lang w:bidi="ar-SA"/>
        </w:rPr>
        <w:t xml:space="preserve"> service in an SLA</w:t>
      </w:r>
      <w:r>
        <w:rPr>
          <w:rFonts w:ascii="Calibri" w:eastAsia="Times New Roman" w:hAnsi="Calibri" w:cs="Calibri"/>
          <w:lang w:bidi="ar-SA"/>
        </w:rPr>
        <w:t>.</w:t>
      </w:r>
    </w:p>
    <w:p w14:paraId="54263D66" w14:textId="77777777" w:rsidR="00935EF6" w:rsidRDefault="00910024" w:rsidP="00935EF6">
      <w:pPr>
        <w:numPr>
          <w:ilvl w:val="0"/>
          <w:numId w:val="7"/>
        </w:numPr>
        <w:spacing w:after="0" w:line="240" w:lineRule="auto"/>
        <w:ind w:left="540"/>
        <w:textAlignment w:val="center"/>
        <w:rPr>
          <w:rFonts w:ascii="Calibri" w:eastAsia="Times New Roman" w:hAnsi="Calibri" w:cs="Calibri"/>
          <w:lang w:bidi="ar-SA"/>
        </w:rPr>
      </w:pPr>
      <w:r>
        <w:rPr>
          <w:rFonts w:ascii="Calibri" w:eastAsia="Times New Roman" w:hAnsi="Calibri" w:cs="Calibri"/>
          <w:lang w:bidi="ar-SA"/>
        </w:rPr>
        <w:t>A</w:t>
      </w:r>
      <w:r w:rsidR="00E40A2A">
        <w:rPr>
          <w:rFonts w:ascii="Calibri" w:eastAsia="Times New Roman" w:hAnsi="Calibri" w:cs="Calibri"/>
          <w:lang w:bidi="ar-SA"/>
        </w:rPr>
        <w:t>n a</w:t>
      </w:r>
      <w:r>
        <w:rPr>
          <w:rFonts w:ascii="Calibri" w:eastAsia="Times New Roman" w:hAnsi="Calibri" w:cs="Calibri"/>
          <w:lang w:bidi="ar-SA"/>
        </w:rPr>
        <w:t>pplication</w:t>
      </w:r>
      <w:r w:rsidR="00E40A2A">
        <w:rPr>
          <w:rFonts w:ascii="Calibri" w:eastAsia="Times New Roman" w:hAnsi="Calibri" w:cs="Calibri"/>
          <w:lang w:bidi="ar-SA"/>
        </w:rPr>
        <w:t xml:space="preserve"> – whether developed locally, </w:t>
      </w:r>
      <w:r w:rsidR="00935EF6" w:rsidRPr="00356006">
        <w:rPr>
          <w:rFonts w:ascii="Calibri" w:eastAsia="Times New Roman" w:hAnsi="Calibri" w:cs="Calibri"/>
          <w:lang w:bidi="ar-SA"/>
        </w:rPr>
        <w:t>purchased</w:t>
      </w:r>
      <w:r w:rsidR="00E40A2A">
        <w:rPr>
          <w:rFonts w:ascii="Calibri" w:eastAsia="Times New Roman" w:hAnsi="Calibri" w:cs="Calibri"/>
          <w:lang w:bidi="ar-SA"/>
        </w:rPr>
        <w:t>,</w:t>
      </w:r>
      <w:r w:rsidR="00935EF6" w:rsidRPr="00356006">
        <w:rPr>
          <w:rFonts w:ascii="Calibri" w:eastAsia="Times New Roman" w:hAnsi="Calibri" w:cs="Calibri"/>
          <w:lang w:bidi="ar-SA"/>
        </w:rPr>
        <w:t xml:space="preserve"> or downloaded for free</w:t>
      </w:r>
      <w:r w:rsidR="00E40A2A">
        <w:rPr>
          <w:rFonts w:ascii="Calibri" w:eastAsia="Times New Roman" w:hAnsi="Calibri" w:cs="Calibri"/>
          <w:lang w:bidi="ar-SA"/>
        </w:rPr>
        <w:t xml:space="preserve"> – is often just that: an application that is used to deliver a service, rather than the service itself</w:t>
      </w:r>
      <w:r w:rsidR="00935EF6" w:rsidRPr="00356006">
        <w:rPr>
          <w:rFonts w:ascii="Calibri" w:eastAsia="Times New Roman" w:hAnsi="Calibri" w:cs="Calibri"/>
          <w:lang w:bidi="ar-SA"/>
        </w:rPr>
        <w:t>.</w:t>
      </w:r>
    </w:p>
    <w:p w14:paraId="5A0E5B8D" w14:textId="77777777" w:rsidR="00821D14" w:rsidRDefault="00821D14" w:rsidP="00935EF6">
      <w:pPr>
        <w:numPr>
          <w:ilvl w:val="0"/>
          <w:numId w:val="7"/>
        </w:numPr>
        <w:spacing w:after="0" w:line="240" w:lineRule="auto"/>
        <w:ind w:left="540"/>
        <w:textAlignment w:val="center"/>
        <w:rPr>
          <w:rFonts w:ascii="Calibri" w:eastAsia="Times New Roman" w:hAnsi="Calibri" w:cs="Calibri"/>
          <w:lang w:bidi="ar-SA"/>
        </w:rPr>
      </w:pPr>
      <w:r>
        <w:rPr>
          <w:rFonts w:ascii="Calibri" w:eastAsia="Times New Roman" w:hAnsi="Calibri" w:cs="Calibri"/>
          <w:lang w:bidi="ar-SA"/>
        </w:rPr>
        <w:t>A service is usually consumed at the same time it is provided.</w:t>
      </w:r>
    </w:p>
    <w:p w14:paraId="73DB26D5" w14:textId="77777777" w:rsidR="00746473" w:rsidRDefault="00746473" w:rsidP="00746473">
      <w:pPr>
        <w:pStyle w:val="Heading1"/>
      </w:pPr>
      <w:r>
        <w:t>Examples</w:t>
      </w:r>
    </w:p>
    <w:p w14:paraId="396DA7D3" w14:textId="77777777" w:rsidR="00746473" w:rsidRDefault="00746473" w:rsidP="00746473">
      <w:pPr>
        <w:pStyle w:val="Heading2"/>
      </w:pPr>
      <w:r>
        <w:t>Examples of services</w:t>
      </w:r>
    </w:p>
    <w:p w14:paraId="3ECC199A" w14:textId="77777777" w:rsidR="001969EC" w:rsidRDefault="001969EC" w:rsidP="001969EC">
      <w:pPr>
        <w:pStyle w:val="ListParagraph"/>
        <w:numPr>
          <w:ilvl w:val="0"/>
          <w:numId w:val="7"/>
        </w:numPr>
      </w:pPr>
      <w:r>
        <w:t>Client service: Telephone Services</w:t>
      </w:r>
    </w:p>
    <w:p w14:paraId="36FEFB84" w14:textId="77777777" w:rsidR="00746473" w:rsidRDefault="001969EC" w:rsidP="001969EC">
      <w:pPr>
        <w:pStyle w:val="ListParagraph"/>
        <w:numPr>
          <w:ilvl w:val="1"/>
          <w:numId w:val="7"/>
        </w:numPr>
      </w:pPr>
      <w:r>
        <w:t xml:space="preserve">Service component: </w:t>
      </w:r>
      <w:r w:rsidR="00746473">
        <w:t>Telephone Lines, Equipment, and Carrier Service</w:t>
      </w:r>
    </w:p>
    <w:p w14:paraId="6F03D73C" w14:textId="77777777" w:rsidR="001969EC" w:rsidRDefault="001969EC" w:rsidP="001969EC">
      <w:pPr>
        <w:pStyle w:val="ListParagraph"/>
        <w:numPr>
          <w:ilvl w:val="1"/>
          <w:numId w:val="7"/>
        </w:numPr>
      </w:pPr>
      <w:r>
        <w:t>Service component: Telephone Repair</w:t>
      </w:r>
    </w:p>
    <w:p w14:paraId="0165024D" w14:textId="77777777" w:rsidR="001969EC" w:rsidRDefault="001969EC" w:rsidP="001969EC">
      <w:pPr>
        <w:pStyle w:val="ListParagraph"/>
        <w:numPr>
          <w:ilvl w:val="1"/>
          <w:numId w:val="7"/>
        </w:numPr>
      </w:pPr>
      <w:r>
        <w:t>Service component: Voice Messaging</w:t>
      </w:r>
    </w:p>
    <w:p w14:paraId="1B15EDDC" w14:textId="77777777" w:rsidR="001969EC" w:rsidRDefault="001969EC" w:rsidP="001969EC">
      <w:pPr>
        <w:pStyle w:val="ListParagraph"/>
        <w:numPr>
          <w:ilvl w:val="0"/>
          <w:numId w:val="7"/>
        </w:numPr>
      </w:pPr>
      <w:r>
        <w:t>Client service: E-mail</w:t>
      </w:r>
    </w:p>
    <w:p w14:paraId="3352D901" w14:textId="77777777" w:rsidR="001969EC" w:rsidRDefault="001969EC" w:rsidP="001969EC">
      <w:pPr>
        <w:pStyle w:val="ListParagraph"/>
        <w:numPr>
          <w:ilvl w:val="1"/>
          <w:numId w:val="7"/>
        </w:numPr>
      </w:pPr>
      <w:r>
        <w:t>Service component: Broadcast E-mail</w:t>
      </w:r>
    </w:p>
    <w:p w14:paraId="0C5BD6AB" w14:textId="77777777" w:rsidR="001969EC" w:rsidRDefault="001969EC" w:rsidP="001969EC">
      <w:pPr>
        <w:pStyle w:val="ListParagraph"/>
        <w:numPr>
          <w:ilvl w:val="1"/>
          <w:numId w:val="7"/>
        </w:numPr>
      </w:pPr>
      <w:r>
        <w:t>Service component: BU Google Mail</w:t>
      </w:r>
    </w:p>
    <w:p w14:paraId="3A470B0B" w14:textId="77777777" w:rsidR="001969EC" w:rsidRDefault="001969EC" w:rsidP="001969EC">
      <w:pPr>
        <w:pStyle w:val="ListParagraph"/>
        <w:numPr>
          <w:ilvl w:val="1"/>
          <w:numId w:val="7"/>
        </w:numPr>
      </w:pPr>
      <w:r>
        <w:t>Service Component: Exchange</w:t>
      </w:r>
    </w:p>
    <w:p w14:paraId="527F6792" w14:textId="77777777" w:rsidR="001969EC" w:rsidRDefault="001969EC" w:rsidP="001969EC">
      <w:pPr>
        <w:pStyle w:val="Heading2"/>
      </w:pPr>
      <w:r>
        <w:t>Examples of applications (rather than services)</w:t>
      </w:r>
    </w:p>
    <w:p w14:paraId="7CB5219B" w14:textId="77777777" w:rsidR="001969EC" w:rsidRPr="001969EC" w:rsidRDefault="001969EC" w:rsidP="001969EC">
      <w:r>
        <w:t xml:space="preserve">While licensing and distributing software may be a service, the packages themselves are not </w:t>
      </w:r>
      <w:r w:rsidR="006909D3">
        <w:t>services but applications, e.g.,</w:t>
      </w:r>
    </w:p>
    <w:p w14:paraId="4BD721C8" w14:textId="77777777" w:rsidR="001969EC" w:rsidRDefault="001969EC" w:rsidP="001969EC">
      <w:pPr>
        <w:pStyle w:val="ListParagraph"/>
        <w:numPr>
          <w:ilvl w:val="0"/>
          <w:numId w:val="7"/>
        </w:numPr>
      </w:pPr>
      <w:r>
        <w:t>Microsoft Office</w:t>
      </w:r>
    </w:p>
    <w:p w14:paraId="1737D3D8" w14:textId="77777777" w:rsidR="001969EC" w:rsidRDefault="001969EC" w:rsidP="001969EC">
      <w:pPr>
        <w:pStyle w:val="ListParagraph"/>
        <w:numPr>
          <w:ilvl w:val="0"/>
          <w:numId w:val="7"/>
        </w:numPr>
      </w:pPr>
      <w:r>
        <w:t>Read &amp; Write Gold</w:t>
      </w:r>
    </w:p>
    <w:p w14:paraId="53C6C54F" w14:textId="77777777" w:rsidR="001969EC" w:rsidRDefault="001969EC" w:rsidP="001969EC">
      <w:pPr>
        <w:pStyle w:val="ListParagraph"/>
        <w:numPr>
          <w:ilvl w:val="0"/>
          <w:numId w:val="7"/>
        </w:numPr>
      </w:pPr>
      <w:r>
        <w:t>SAS</w:t>
      </w:r>
    </w:p>
    <w:p w14:paraId="0B8C3840" w14:textId="77777777" w:rsidR="001969EC" w:rsidRDefault="001969EC" w:rsidP="001969EC">
      <w:pPr>
        <w:pStyle w:val="ListParagraph"/>
        <w:numPr>
          <w:ilvl w:val="0"/>
          <w:numId w:val="7"/>
        </w:numPr>
      </w:pPr>
      <w:r>
        <w:t>X-Win32</w:t>
      </w:r>
    </w:p>
    <w:p w14:paraId="1D56ACD8" w14:textId="77777777" w:rsidR="00FD4B04" w:rsidRDefault="00FD4B04" w:rsidP="00FD4B04">
      <w:r>
        <w:lastRenderedPageBreak/>
        <w:t xml:space="preserve">Note that </w:t>
      </w:r>
      <w:r w:rsidR="007A0012">
        <w:t xml:space="preserve">building a service catalog involves art as well as science: there </w:t>
      </w:r>
      <w:r>
        <w:t xml:space="preserve">is no </w:t>
      </w:r>
      <w:r w:rsidR="007A0012">
        <w:t>simple</w:t>
      </w:r>
      <w:r>
        <w:t xml:space="preserve"> right or wrong in distinguishing services from non-services. Many people would call Exchange an application used to deliver the E-mail service, or BUworks an application used to deliver the ERP service.</w:t>
      </w:r>
    </w:p>
    <w:p w14:paraId="213199C9" w14:textId="77777777" w:rsidR="001969EC" w:rsidRDefault="001969EC" w:rsidP="006909D3">
      <w:pPr>
        <w:pStyle w:val="Heading2"/>
      </w:pPr>
      <w:r>
        <w:t>Example</w:t>
      </w:r>
      <w:r w:rsidR="00FD4B04">
        <w:t>: P</w:t>
      </w:r>
      <w:r w:rsidR="00842DDE">
        <w:t>roposing a new service</w:t>
      </w:r>
    </w:p>
    <w:p w14:paraId="06E57A28" w14:textId="77777777" w:rsidR="00842DDE" w:rsidRPr="00842DDE" w:rsidRDefault="00842DDE" w:rsidP="00842DDE">
      <w:r>
        <w:t>Here is how one might answer the questions above when proposing Data Center Collocation as a new service.</w:t>
      </w:r>
    </w:p>
    <w:p w14:paraId="2C8C049C"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 xml:space="preserve">What is the name of the proposed new service component? </w:t>
      </w:r>
    </w:p>
    <w:p w14:paraId="1299915E"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Data Center Collocation</w:t>
      </w:r>
    </w:p>
    <w:p w14:paraId="286A7B92"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Who will be the service owner?</w:t>
      </w:r>
    </w:p>
    <w:p w14:paraId="18136144"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Jay Boucher</w:t>
      </w:r>
    </w:p>
    <w:p w14:paraId="3A871D49"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Who will use the service?</w:t>
      </w:r>
    </w:p>
    <w:p w14:paraId="6C7B3A1B"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Departments, including IS&amp;T, wishing to locate computers and related equipment in IS&amp;T’s data centers</w:t>
      </w:r>
    </w:p>
    <w:p w14:paraId="4E710DAD"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What is the outcome desired by the persons using it that the service facilitates?</w:t>
      </w:r>
    </w:p>
    <w:p w14:paraId="62268707"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Secure location for equipment with stable electrical and network connections</w:t>
      </w:r>
    </w:p>
    <w:p w14:paraId="7B1707EF"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What are the specific costs and risks the service relieves from the persons using it?</w:t>
      </w:r>
    </w:p>
    <w:p w14:paraId="3D984759"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Departments can reduce or eliminate their need to build and maintain costly machine rooms of their own</w:t>
      </w:r>
    </w:p>
    <w:p w14:paraId="15F5EDFD"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If the proposed service component should be added beneath an existing client service, which client service? Or …</w:t>
      </w:r>
    </w:p>
    <w:p w14:paraId="16B7AF6C"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Pr>
          <w:rFonts w:eastAsia="Times New Roman" w:cstheme="minorHAnsi"/>
          <w:lang w:bidi="ar-SA"/>
        </w:rPr>
        <w:t>Hosting Services &amp; Technical Administration</w:t>
      </w:r>
    </w:p>
    <w:p w14:paraId="1FD171AB" w14:textId="77777777" w:rsidR="00842DDE" w:rsidRDefault="00842DDE" w:rsidP="00842DDE">
      <w:pPr>
        <w:pStyle w:val="ListParagraph"/>
        <w:numPr>
          <w:ilvl w:val="0"/>
          <w:numId w:val="13"/>
        </w:numPr>
        <w:spacing w:after="0" w:line="240" w:lineRule="auto"/>
        <w:textAlignment w:val="center"/>
        <w:rPr>
          <w:rFonts w:eastAsia="Times New Roman" w:cstheme="minorHAnsi"/>
          <w:lang w:bidi="ar-SA"/>
        </w:rPr>
      </w:pPr>
      <w:r>
        <w:rPr>
          <w:rFonts w:eastAsia="Times New Roman" w:cstheme="minorHAnsi"/>
          <w:lang w:bidi="ar-SA"/>
        </w:rPr>
        <w:t>If a new client service is also being proposed as the parent for this service component, what is its proposed name and service owner?</w:t>
      </w:r>
    </w:p>
    <w:p w14:paraId="41025FC6" w14:textId="77777777" w:rsidR="00842DDE" w:rsidRDefault="00842DDE" w:rsidP="00842DDE">
      <w:pPr>
        <w:pStyle w:val="ListParagraph"/>
        <w:numPr>
          <w:ilvl w:val="1"/>
          <w:numId w:val="13"/>
        </w:numPr>
        <w:spacing w:after="0" w:line="240" w:lineRule="auto"/>
        <w:textAlignment w:val="center"/>
        <w:rPr>
          <w:rFonts w:eastAsia="Times New Roman" w:cstheme="minorHAnsi"/>
          <w:lang w:bidi="ar-SA"/>
        </w:rPr>
      </w:pPr>
      <w:r w:rsidRPr="00FD4B04">
        <w:rPr>
          <w:rFonts w:eastAsia="Times New Roman" w:cstheme="minorHAnsi"/>
          <w:lang w:bidi="ar-SA"/>
        </w:rPr>
        <w:t>[Not applicable in this case, but if the client service did not already exist, we would propose it here: Hosting Services &amp; Technical Administration</w:t>
      </w:r>
      <w:r w:rsidR="00FD4B04" w:rsidRPr="00FD4B04">
        <w:rPr>
          <w:rFonts w:eastAsia="Times New Roman" w:cstheme="minorHAnsi"/>
          <w:lang w:bidi="ar-SA"/>
        </w:rPr>
        <w:t>; service owner Jay Boucher</w:t>
      </w:r>
    </w:p>
    <w:p w14:paraId="132100AE" w14:textId="77777777" w:rsidR="00FD4B04" w:rsidRPr="00FD4B04" w:rsidRDefault="00FD4B04" w:rsidP="00FD4B04">
      <w:pPr>
        <w:spacing w:after="0" w:line="240" w:lineRule="auto"/>
        <w:textAlignment w:val="center"/>
        <w:rPr>
          <w:rFonts w:eastAsia="Times New Roman" w:cstheme="minorHAnsi"/>
          <w:lang w:bidi="ar-SA"/>
        </w:rPr>
      </w:pPr>
    </w:p>
    <w:sectPr w:rsidR="00FD4B04" w:rsidRPr="00FD4B04" w:rsidSect="00C335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04663" w14:textId="77777777" w:rsidR="00431344" w:rsidRDefault="00431344" w:rsidP="002F005F">
      <w:pPr>
        <w:spacing w:after="0" w:line="240" w:lineRule="auto"/>
      </w:pPr>
      <w:r>
        <w:separator/>
      </w:r>
    </w:p>
  </w:endnote>
  <w:endnote w:type="continuationSeparator" w:id="0">
    <w:p w14:paraId="14B61D94" w14:textId="77777777" w:rsidR="00431344" w:rsidRDefault="00431344" w:rsidP="002F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4C5F" w14:textId="77777777" w:rsidR="00381B52" w:rsidRDefault="00381B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1555" w14:textId="77777777" w:rsidR="00D31C89" w:rsidRPr="007E29B3" w:rsidRDefault="007E29B3" w:rsidP="007E29B3">
    <w:pPr>
      <w:pStyle w:val="Footer"/>
      <w:rPr>
        <w:noProof/>
      </w:rPr>
    </w:pPr>
    <w:r w:rsidRPr="00B57944">
      <w:t xml:space="preserve">Service </w:t>
    </w:r>
    <w:r w:rsidR="00F139D4">
      <w:t>Proposal</w:t>
    </w:r>
    <w:r>
      <w:t>,</w:t>
    </w:r>
    <w:r w:rsidRPr="00B57944">
      <w:t xml:space="preserve"> </w:t>
    </w:r>
    <w:r>
      <w:fldChar w:fldCharType="begin"/>
    </w:r>
    <w:r>
      <w:instrText xml:space="preserve"> SAVEDATE  \@ "yyyy-MM-dd"  \* MERGEFORMAT </w:instrText>
    </w:r>
    <w:r>
      <w:fldChar w:fldCharType="separate"/>
    </w:r>
    <w:r w:rsidR="009F5531">
      <w:rPr>
        <w:noProof/>
      </w:rPr>
      <w:t>0000-00-00</w:t>
    </w:r>
    <w:r>
      <w:fldChar w:fldCharType="end"/>
    </w:r>
    <w:r w:rsidRPr="00B57944">
      <w:ptab w:relativeTo="margin" w:alignment="right" w:leader="none"/>
    </w:r>
    <w:r w:rsidRPr="00B57944">
      <w:t xml:space="preserve">Page </w:t>
    </w:r>
    <w:r w:rsidRPr="00B57944">
      <w:fldChar w:fldCharType="begin"/>
    </w:r>
    <w:r w:rsidRPr="00B57944">
      <w:instrText xml:space="preserve"> PAGE   \* MERGEFORMAT </w:instrText>
    </w:r>
    <w:r w:rsidRPr="00B57944">
      <w:fldChar w:fldCharType="separate"/>
    </w:r>
    <w:r w:rsidR="009F5531">
      <w:rPr>
        <w:noProof/>
      </w:rPr>
      <w:t>1</w:t>
    </w:r>
    <w:r w:rsidRPr="00B57944">
      <w:fldChar w:fldCharType="end"/>
    </w:r>
    <w:r w:rsidRPr="00B57944">
      <w:t xml:space="preserve"> of </w:t>
    </w:r>
    <w:fldSimple w:instr=" NUMPAGES   \* MERGEFORMAT ">
      <w:r w:rsidR="009F5531">
        <w:rPr>
          <w:noProof/>
        </w:rPr>
        <w:t>3</w:t>
      </w:r>
    </w:fldSimple>
    <w:r>
      <w:rPr>
        <w:noProof/>
      </w:rPr>
      <w:br/>
      <w:t>Template version 0.</w:t>
    </w:r>
    <w:r w:rsidR="004A2D1A">
      <w:rPr>
        <w:noProof/>
      </w:rPr>
      <w:t>1</w:t>
    </w:r>
    <w:r w:rsidR="003E1472">
      <w:rPr>
        <w:noProof/>
      </w:rPr>
      <w:t>2</w:t>
    </w:r>
    <w:r>
      <w:rPr>
        <w:noProof/>
      </w:rPr>
      <w:t>, 201</w:t>
    </w:r>
    <w:r w:rsidR="003E1472">
      <w:rPr>
        <w:noProof/>
      </w:rPr>
      <w:t>3</w:t>
    </w:r>
    <w:r>
      <w:rPr>
        <w:noProof/>
      </w:rPr>
      <w:t>-</w:t>
    </w:r>
    <w:r w:rsidR="003E1472">
      <w:rPr>
        <w:noProof/>
      </w:rPr>
      <w:t>08-12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5092D" w14:textId="77777777" w:rsidR="00381B52" w:rsidRDefault="00381B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B01E" w14:textId="77777777" w:rsidR="00431344" w:rsidRDefault="00431344" w:rsidP="002F005F">
      <w:pPr>
        <w:spacing w:after="0" w:line="240" w:lineRule="auto"/>
      </w:pPr>
      <w:r>
        <w:separator/>
      </w:r>
    </w:p>
  </w:footnote>
  <w:footnote w:type="continuationSeparator" w:id="0">
    <w:p w14:paraId="370FE7CE" w14:textId="77777777" w:rsidR="00431344" w:rsidRDefault="00431344" w:rsidP="002F00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FACA" w14:textId="77777777" w:rsidR="00381B52" w:rsidRDefault="00381B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5D7C" w14:textId="77777777" w:rsidR="00DD0F86" w:rsidRDefault="00DD0F86">
    <w:pPr>
      <w:pStyle w:val="Header"/>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0DA03" w14:textId="77777777" w:rsidR="00381B52" w:rsidRDefault="00381B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093B"/>
    <w:multiLevelType w:val="multilevel"/>
    <w:tmpl w:val="AD1A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D1C49"/>
    <w:multiLevelType w:val="multilevel"/>
    <w:tmpl w:val="C24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F3F2F"/>
    <w:multiLevelType w:val="hybridMultilevel"/>
    <w:tmpl w:val="57688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A0887"/>
    <w:multiLevelType w:val="hybridMultilevel"/>
    <w:tmpl w:val="A2C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11FCC"/>
    <w:multiLevelType w:val="hybridMultilevel"/>
    <w:tmpl w:val="8ECED982"/>
    <w:lvl w:ilvl="0" w:tplc="04090001">
      <w:start w:val="1"/>
      <w:numFmt w:val="bullet"/>
      <w:lvlText w:val=""/>
      <w:lvlJc w:val="left"/>
      <w:pPr>
        <w:ind w:left="1800" w:hanging="360"/>
      </w:pPr>
      <w:rPr>
        <w:rFonts w:ascii="Symbol" w:hAnsi="Symbol" w:hint="default"/>
      </w:rPr>
    </w:lvl>
    <w:lvl w:ilvl="1" w:tplc="E5161898">
      <w:start w:val="1"/>
      <w:numFmt w:val="lowerLetter"/>
      <w:lvlText w:val="%2."/>
      <w:lvlJc w:val="left"/>
      <w:pPr>
        <w:ind w:left="2520" w:hanging="360"/>
      </w:pPr>
      <w:rPr>
        <w:rFonts w:asciiTheme="minorHAnsi" w:eastAsiaTheme="minorEastAsia" w:hAnsiTheme="minorHAnsi" w:cstheme="minorBidi"/>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A80818"/>
    <w:multiLevelType w:val="multilevel"/>
    <w:tmpl w:val="641E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DB109E"/>
    <w:multiLevelType w:val="multilevel"/>
    <w:tmpl w:val="4A28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6F382E"/>
    <w:multiLevelType w:val="hybridMultilevel"/>
    <w:tmpl w:val="B5504776"/>
    <w:lvl w:ilvl="0" w:tplc="5D4CAE4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64656"/>
    <w:multiLevelType w:val="hybridMultilevel"/>
    <w:tmpl w:val="370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067DB"/>
    <w:multiLevelType w:val="hybridMultilevel"/>
    <w:tmpl w:val="EDE4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24DBE"/>
    <w:multiLevelType w:val="hybridMultilevel"/>
    <w:tmpl w:val="56F4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E22E8D"/>
    <w:multiLevelType w:val="hybridMultilevel"/>
    <w:tmpl w:val="5768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F692E"/>
    <w:multiLevelType w:val="hybridMultilevel"/>
    <w:tmpl w:val="81EE1318"/>
    <w:lvl w:ilvl="0" w:tplc="EFBA5AD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8"/>
  </w:num>
  <w:num w:numId="6">
    <w:abstractNumId w:val="12"/>
  </w:num>
  <w:num w:numId="7">
    <w:abstractNumId w:val="5"/>
  </w:num>
  <w:num w:numId="8">
    <w:abstractNumId w:val="1"/>
  </w:num>
  <w:num w:numId="9">
    <w:abstractNumId w:val="0"/>
  </w:num>
  <w:num w:numId="10">
    <w:abstractNumId w:val="6"/>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31"/>
    <w:rsid w:val="00011816"/>
    <w:rsid w:val="00015EE9"/>
    <w:rsid w:val="00032D28"/>
    <w:rsid w:val="00037105"/>
    <w:rsid w:val="00052181"/>
    <w:rsid w:val="00062C8D"/>
    <w:rsid w:val="00072D43"/>
    <w:rsid w:val="000868F8"/>
    <w:rsid w:val="00091DA6"/>
    <w:rsid w:val="000A3962"/>
    <w:rsid w:val="000A77C3"/>
    <w:rsid w:val="000B0F6D"/>
    <w:rsid w:val="000B61ED"/>
    <w:rsid w:val="000E2251"/>
    <w:rsid w:val="000E7BCC"/>
    <w:rsid w:val="000F2CDF"/>
    <w:rsid w:val="000F5621"/>
    <w:rsid w:val="00111484"/>
    <w:rsid w:val="00122E69"/>
    <w:rsid w:val="00133281"/>
    <w:rsid w:val="00163004"/>
    <w:rsid w:val="001718A5"/>
    <w:rsid w:val="00172052"/>
    <w:rsid w:val="0019134E"/>
    <w:rsid w:val="001957F8"/>
    <w:rsid w:val="001969EC"/>
    <w:rsid w:val="001C4AE3"/>
    <w:rsid w:val="001D51EB"/>
    <w:rsid w:val="00213B70"/>
    <w:rsid w:val="002173EB"/>
    <w:rsid w:val="0022001E"/>
    <w:rsid w:val="00237CDA"/>
    <w:rsid w:val="0029181A"/>
    <w:rsid w:val="00291E48"/>
    <w:rsid w:val="0029526E"/>
    <w:rsid w:val="002A1BD5"/>
    <w:rsid w:val="002A3B31"/>
    <w:rsid w:val="002B1581"/>
    <w:rsid w:val="002B2AB5"/>
    <w:rsid w:val="002B3674"/>
    <w:rsid w:val="002C7542"/>
    <w:rsid w:val="002D475C"/>
    <w:rsid w:val="002F005F"/>
    <w:rsid w:val="003045CD"/>
    <w:rsid w:val="00306FBD"/>
    <w:rsid w:val="00312E53"/>
    <w:rsid w:val="00313906"/>
    <w:rsid w:val="00316832"/>
    <w:rsid w:val="0031773E"/>
    <w:rsid w:val="003177FA"/>
    <w:rsid w:val="0032083E"/>
    <w:rsid w:val="0032504F"/>
    <w:rsid w:val="0032780F"/>
    <w:rsid w:val="00332BCD"/>
    <w:rsid w:val="003339F9"/>
    <w:rsid w:val="00341180"/>
    <w:rsid w:val="003517D5"/>
    <w:rsid w:val="003539BD"/>
    <w:rsid w:val="00356006"/>
    <w:rsid w:val="00381B52"/>
    <w:rsid w:val="00390461"/>
    <w:rsid w:val="00391ADD"/>
    <w:rsid w:val="00394539"/>
    <w:rsid w:val="003D64B2"/>
    <w:rsid w:val="003E1472"/>
    <w:rsid w:val="003E2ABE"/>
    <w:rsid w:val="00402307"/>
    <w:rsid w:val="00402E7B"/>
    <w:rsid w:val="00414B65"/>
    <w:rsid w:val="00431344"/>
    <w:rsid w:val="00431F0B"/>
    <w:rsid w:val="00486E01"/>
    <w:rsid w:val="00491C3D"/>
    <w:rsid w:val="004A2D1A"/>
    <w:rsid w:val="004C11DF"/>
    <w:rsid w:val="004C3F54"/>
    <w:rsid w:val="004F064E"/>
    <w:rsid w:val="004F3AF2"/>
    <w:rsid w:val="00504E56"/>
    <w:rsid w:val="005072A5"/>
    <w:rsid w:val="005554B6"/>
    <w:rsid w:val="005718CB"/>
    <w:rsid w:val="0058529A"/>
    <w:rsid w:val="005B16DD"/>
    <w:rsid w:val="005B38A1"/>
    <w:rsid w:val="005B4074"/>
    <w:rsid w:val="006019AE"/>
    <w:rsid w:val="00607475"/>
    <w:rsid w:val="00611239"/>
    <w:rsid w:val="006342D6"/>
    <w:rsid w:val="0063683A"/>
    <w:rsid w:val="00637876"/>
    <w:rsid w:val="006418D4"/>
    <w:rsid w:val="00660FD8"/>
    <w:rsid w:val="006619FA"/>
    <w:rsid w:val="0066398F"/>
    <w:rsid w:val="0068618D"/>
    <w:rsid w:val="006904CF"/>
    <w:rsid w:val="006909D3"/>
    <w:rsid w:val="00690A49"/>
    <w:rsid w:val="00696DB8"/>
    <w:rsid w:val="006A29B7"/>
    <w:rsid w:val="006B27E2"/>
    <w:rsid w:val="006B488D"/>
    <w:rsid w:val="006E174B"/>
    <w:rsid w:val="006E38C7"/>
    <w:rsid w:val="00705653"/>
    <w:rsid w:val="00706775"/>
    <w:rsid w:val="00712705"/>
    <w:rsid w:val="00714807"/>
    <w:rsid w:val="007168EC"/>
    <w:rsid w:val="0074527B"/>
    <w:rsid w:val="00746473"/>
    <w:rsid w:val="0076325F"/>
    <w:rsid w:val="00775A84"/>
    <w:rsid w:val="00775DFC"/>
    <w:rsid w:val="00781933"/>
    <w:rsid w:val="007A0012"/>
    <w:rsid w:val="007C651E"/>
    <w:rsid w:val="007D03E3"/>
    <w:rsid w:val="007D1B0C"/>
    <w:rsid w:val="007D6184"/>
    <w:rsid w:val="007E2266"/>
    <w:rsid w:val="007E29B3"/>
    <w:rsid w:val="007F0D7B"/>
    <w:rsid w:val="007F44EE"/>
    <w:rsid w:val="008054FC"/>
    <w:rsid w:val="008069BE"/>
    <w:rsid w:val="00821D14"/>
    <w:rsid w:val="0083156F"/>
    <w:rsid w:val="00842DDE"/>
    <w:rsid w:val="008533EF"/>
    <w:rsid w:val="00855A6B"/>
    <w:rsid w:val="00880031"/>
    <w:rsid w:val="00886564"/>
    <w:rsid w:val="008B324A"/>
    <w:rsid w:val="008D4529"/>
    <w:rsid w:val="00903E26"/>
    <w:rsid w:val="00910024"/>
    <w:rsid w:val="00915256"/>
    <w:rsid w:val="00916730"/>
    <w:rsid w:val="009260AD"/>
    <w:rsid w:val="00933221"/>
    <w:rsid w:val="00933E35"/>
    <w:rsid w:val="0093448B"/>
    <w:rsid w:val="00935EF6"/>
    <w:rsid w:val="00943B5A"/>
    <w:rsid w:val="009466C0"/>
    <w:rsid w:val="00951BD3"/>
    <w:rsid w:val="00961072"/>
    <w:rsid w:val="00985025"/>
    <w:rsid w:val="00985D33"/>
    <w:rsid w:val="00986748"/>
    <w:rsid w:val="009C00DE"/>
    <w:rsid w:val="009C16F3"/>
    <w:rsid w:val="009C292E"/>
    <w:rsid w:val="009C5D5F"/>
    <w:rsid w:val="009F5531"/>
    <w:rsid w:val="00A07AC6"/>
    <w:rsid w:val="00A110B7"/>
    <w:rsid w:val="00A14677"/>
    <w:rsid w:val="00A20B38"/>
    <w:rsid w:val="00A75B23"/>
    <w:rsid w:val="00A76264"/>
    <w:rsid w:val="00A87C6C"/>
    <w:rsid w:val="00AB1531"/>
    <w:rsid w:val="00AB2DF1"/>
    <w:rsid w:val="00AF06D6"/>
    <w:rsid w:val="00B0246A"/>
    <w:rsid w:val="00B25915"/>
    <w:rsid w:val="00B31EA7"/>
    <w:rsid w:val="00B353CB"/>
    <w:rsid w:val="00B4153C"/>
    <w:rsid w:val="00B57944"/>
    <w:rsid w:val="00B67193"/>
    <w:rsid w:val="00B804DA"/>
    <w:rsid w:val="00B86C69"/>
    <w:rsid w:val="00B9504C"/>
    <w:rsid w:val="00BA66B9"/>
    <w:rsid w:val="00BB3CC0"/>
    <w:rsid w:val="00BB6C60"/>
    <w:rsid w:val="00BC4003"/>
    <w:rsid w:val="00BE4292"/>
    <w:rsid w:val="00C229C5"/>
    <w:rsid w:val="00C3350E"/>
    <w:rsid w:val="00C42B3D"/>
    <w:rsid w:val="00C42CAD"/>
    <w:rsid w:val="00C44369"/>
    <w:rsid w:val="00C4597A"/>
    <w:rsid w:val="00C62E3A"/>
    <w:rsid w:val="00C8055A"/>
    <w:rsid w:val="00C85BA2"/>
    <w:rsid w:val="00CE403A"/>
    <w:rsid w:val="00CE5B54"/>
    <w:rsid w:val="00CF717C"/>
    <w:rsid w:val="00D007FF"/>
    <w:rsid w:val="00D101F4"/>
    <w:rsid w:val="00D13AE3"/>
    <w:rsid w:val="00D15034"/>
    <w:rsid w:val="00D2302A"/>
    <w:rsid w:val="00D25200"/>
    <w:rsid w:val="00D25EBC"/>
    <w:rsid w:val="00D26EC6"/>
    <w:rsid w:val="00D31C89"/>
    <w:rsid w:val="00D82306"/>
    <w:rsid w:val="00D8747E"/>
    <w:rsid w:val="00DA6F75"/>
    <w:rsid w:val="00DB39AD"/>
    <w:rsid w:val="00DB63A2"/>
    <w:rsid w:val="00DC19E7"/>
    <w:rsid w:val="00DD0F86"/>
    <w:rsid w:val="00DD7EC7"/>
    <w:rsid w:val="00DE2ADC"/>
    <w:rsid w:val="00DF0302"/>
    <w:rsid w:val="00E12248"/>
    <w:rsid w:val="00E26DA2"/>
    <w:rsid w:val="00E3045A"/>
    <w:rsid w:val="00E40A2A"/>
    <w:rsid w:val="00E41AAD"/>
    <w:rsid w:val="00E5014B"/>
    <w:rsid w:val="00E72EB8"/>
    <w:rsid w:val="00E93B5C"/>
    <w:rsid w:val="00E94A91"/>
    <w:rsid w:val="00E9635F"/>
    <w:rsid w:val="00EA18EA"/>
    <w:rsid w:val="00EE6687"/>
    <w:rsid w:val="00EE74A6"/>
    <w:rsid w:val="00F139D4"/>
    <w:rsid w:val="00F21351"/>
    <w:rsid w:val="00F40B59"/>
    <w:rsid w:val="00F42C17"/>
    <w:rsid w:val="00F508AF"/>
    <w:rsid w:val="00F86D37"/>
    <w:rsid w:val="00F9209E"/>
    <w:rsid w:val="00F9554F"/>
    <w:rsid w:val="00FD4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28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84"/>
  </w:style>
  <w:style w:type="paragraph" w:styleId="Heading1">
    <w:name w:val="heading 1"/>
    <w:basedOn w:val="Normal"/>
    <w:next w:val="Normal"/>
    <w:link w:val="Heading1Char"/>
    <w:uiPriority w:val="9"/>
    <w:qFormat/>
    <w:rsid w:val="00D823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3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3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23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23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23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23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23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23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0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05F"/>
  </w:style>
  <w:style w:type="paragraph" w:styleId="Footer">
    <w:name w:val="footer"/>
    <w:basedOn w:val="Normal"/>
    <w:link w:val="FooterChar"/>
    <w:uiPriority w:val="99"/>
    <w:unhideWhenUsed/>
    <w:rsid w:val="002F0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05F"/>
  </w:style>
  <w:style w:type="paragraph" w:styleId="BalloonText">
    <w:name w:val="Balloon Text"/>
    <w:basedOn w:val="Normal"/>
    <w:link w:val="BalloonTextChar"/>
    <w:uiPriority w:val="99"/>
    <w:semiHidden/>
    <w:unhideWhenUsed/>
    <w:rsid w:val="002F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05F"/>
    <w:rPr>
      <w:rFonts w:ascii="Tahoma" w:hAnsi="Tahoma" w:cs="Tahoma"/>
      <w:sz w:val="16"/>
      <w:szCs w:val="16"/>
    </w:rPr>
  </w:style>
  <w:style w:type="paragraph" w:styleId="ListParagraph">
    <w:name w:val="List Paragraph"/>
    <w:basedOn w:val="Normal"/>
    <w:link w:val="ListParagraphChar"/>
    <w:uiPriority w:val="34"/>
    <w:qFormat/>
    <w:rsid w:val="00D82306"/>
    <w:pPr>
      <w:ind w:left="720"/>
      <w:contextualSpacing/>
    </w:pPr>
  </w:style>
  <w:style w:type="character" w:customStyle="1" w:styleId="Heading1Char">
    <w:name w:val="Heading 1 Char"/>
    <w:basedOn w:val="DefaultParagraphFont"/>
    <w:link w:val="Heading1"/>
    <w:uiPriority w:val="9"/>
    <w:rsid w:val="00D823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3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23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23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23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23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23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3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3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2306"/>
    <w:pPr>
      <w:spacing w:line="240" w:lineRule="auto"/>
    </w:pPr>
    <w:rPr>
      <w:b/>
      <w:bCs/>
      <w:color w:val="4F81BD" w:themeColor="accent1"/>
      <w:sz w:val="18"/>
      <w:szCs w:val="18"/>
    </w:rPr>
  </w:style>
  <w:style w:type="paragraph" w:styleId="Title">
    <w:name w:val="Title"/>
    <w:basedOn w:val="Normal"/>
    <w:next w:val="Normal"/>
    <w:link w:val="TitleChar"/>
    <w:uiPriority w:val="10"/>
    <w:qFormat/>
    <w:rsid w:val="00D823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3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23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230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82306"/>
    <w:rPr>
      <w:b/>
      <w:bCs/>
    </w:rPr>
  </w:style>
  <w:style w:type="character" w:styleId="Emphasis">
    <w:name w:val="Emphasis"/>
    <w:uiPriority w:val="20"/>
    <w:qFormat/>
    <w:rsid w:val="00D82306"/>
    <w:rPr>
      <w:i/>
      <w:iCs/>
    </w:rPr>
  </w:style>
  <w:style w:type="paragraph" w:styleId="NoSpacing">
    <w:name w:val="No Spacing"/>
    <w:basedOn w:val="Normal"/>
    <w:link w:val="NoSpacingChar"/>
    <w:uiPriority w:val="1"/>
    <w:qFormat/>
    <w:rsid w:val="00D82306"/>
    <w:pPr>
      <w:spacing w:after="0" w:line="240" w:lineRule="auto"/>
    </w:pPr>
  </w:style>
  <w:style w:type="character" w:customStyle="1" w:styleId="NoSpacingChar">
    <w:name w:val="No Spacing Char"/>
    <w:basedOn w:val="DefaultParagraphFont"/>
    <w:link w:val="NoSpacing"/>
    <w:uiPriority w:val="1"/>
    <w:rsid w:val="00D82306"/>
  </w:style>
  <w:style w:type="paragraph" w:styleId="Quote">
    <w:name w:val="Quote"/>
    <w:basedOn w:val="Normal"/>
    <w:next w:val="Normal"/>
    <w:link w:val="QuoteChar"/>
    <w:uiPriority w:val="29"/>
    <w:qFormat/>
    <w:rsid w:val="00D82306"/>
    <w:rPr>
      <w:i/>
      <w:iCs/>
      <w:color w:val="000000" w:themeColor="text1"/>
    </w:rPr>
  </w:style>
  <w:style w:type="character" w:customStyle="1" w:styleId="QuoteChar">
    <w:name w:val="Quote Char"/>
    <w:basedOn w:val="DefaultParagraphFont"/>
    <w:link w:val="Quote"/>
    <w:uiPriority w:val="29"/>
    <w:rsid w:val="00D82306"/>
    <w:rPr>
      <w:i/>
      <w:iCs/>
      <w:color w:val="000000" w:themeColor="text1"/>
    </w:rPr>
  </w:style>
  <w:style w:type="paragraph" w:styleId="IntenseQuote">
    <w:name w:val="Intense Quote"/>
    <w:basedOn w:val="Normal"/>
    <w:next w:val="Normal"/>
    <w:link w:val="IntenseQuoteChar"/>
    <w:uiPriority w:val="30"/>
    <w:qFormat/>
    <w:rsid w:val="00D823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2306"/>
    <w:rPr>
      <w:b/>
      <w:bCs/>
      <w:i/>
      <w:iCs/>
      <w:color w:val="4F81BD" w:themeColor="accent1"/>
    </w:rPr>
  </w:style>
  <w:style w:type="character" w:styleId="SubtleEmphasis">
    <w:name w:val="Subtle Emphasis"/>
    <w:uiPriority w:val="19"/>
    <w:qFormat/>
    <w:rsid w:val="00D82306"/>
    <w:rPr>
      <w:i/>
      <w:iCs/>
      <w:color w:val="808080" w:themeColor="text1" w:themeTint="7F"/>
    </w:rPr>
  </w:style>
  <w:style w:type="character" w:styleId="IntenseEmphasis">
    <w:name w:val="Intense Emphasis"/>
    <w:uiPriority w:val="21"/>
    <w:qFormat/>
    <w:rsid w:val="00D82306"/>
    <w:rPr>
      <w:b/>
      <w:bCs/>
      <w:i/>
      <w:iCs/>
      <w:color w:val="4F81BD" w:themeColor="accent1"/>
    </w:rPr>
  </w:style>
  <w:style w:type="character" w:styleId="SubtleReference">
    <w:name w:val="Subtle Reference"/>
    <w:uiPriority w:val="31"/>
    <w:qFormat/>
    <w:rsid w:val="00D82306"/>
    <w:rPr>
      <w:smallCaps/>
      <w:color w:val="C0504D" w:themeColor="accent2"/>
      <w:u w:val="single"/>
    </w:rPr>
  </w:style>
  <w:style w:type="character" w:styleId="IntenseReference">
    <w:name w:val="Intense Reference"/>
    <w:uiPriority w:val="32"/>
    <w:qFormat/>
    <w:rsid w:val="00D82306"/>
    <w:rPr>
      <w:b/>
      <w:bCs/>
      <w:smallCaps/>
      <w:color w:val="C0504D" w:themeColor="accent2"/>
      <w:spacing w:val="5"/>
      <w:u w:val="single"/>
    </w:rPr>
  </w:style>
  <w:style w:type="character" w:styleId="BookTitle">
    <w:name w:val="Book Title"/>
    <w:uiPriority w:val="33"/>
    <w:qFormat/>
    <w:rsid w:val="00D82306"/>
    <w:rPr>
      <w:b/>
      <w:bCs/>
      <w:smallCaps/>
      <w:spacing w:val="5"/>
    </w:rPr>
  </w:style>
  <w:style w:type="paragraph" w:styleId="TOCHeading">
    <w:name w:val="TOC Heading"/>
    <w:basedOn w:val="Heading1"/>
    <w:next w:val="Normal"/>
    <w:uiPriority w:val="39"/>
    <w:semiHidden/>
    <w:unhideWhenUsed/>
    <w:qFormat/>
    <w:rsid w:val="00D82306"/>
    <w:pPr>
      <w:outlineLvl w:val="9"/>
    </w:pPr>
  </w:style>
  <w:style w:type="paragraph" w:customStyle="1" w:styleId="Bullets">
    <w:name w:val="Bullets"/>
    <w:basedOn w:val="ListParagraph"/>
    <w:link w:val="BulletsChar"/>
    <w:qFormat/>
    <w:rsid w:val="00A20B38"/>
    <w:pPr>
      <w:numPr>
        <w:numId w:val="6"/>
      </w:numPr>
    </w:pPr>
  </w:style>
  <w:style w:type="character" w:customStyle="1" w:styleId="ListParagraphChar">
    <w:name w:val="List Paragraph Char"/>
    <w:basedOn w:val="DefaultParagraphFont"/>
    <w:link w:val="ListParagraph"/>
    <w:uiPriority w:val="34"/>
    <w:rsid w:val="00A20B38"/>
  </w:style>
  <w:style w:type="character" w:customStyle="1" w:styleId="BulletsChar">
    <w:name w:val="Bullets Char"/>
    <w:basedOn w:val="ListParagraphChar"/>
    <w:link w:val="Bullets"/>
    <w:rsid w:val="00A20B38"/>
  </w:style>
  <w:style w:type="character" w:styleId="Hyperlink">
    <w:name w:val="Hyperlink"/>
    <w:basedOn w:val="DefaultParagraphFont"/>
    <w:uiPriority w:val="99"/>
    <w:unhideWhenUsed/>
    <w:rsid w:val="00133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hare.bu.edu/sites/ist/Lists/ServiceComponents/ByService.aspx"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illaryr/Desktop/NERCOMP%20Material/IST%20Service%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vs all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2010-07-28T00:00:00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Date xmlns="dbe3083c-a2b3-4781-8edf-730f35644aaa" xsi:nil="true"/>
    <ProjectPhase xmlns="dbe3083c-a2b3-4781-8edf-730f35644aaa">2. Initiation</ProjectPhase>
    <ProjectStep xmlns="dbe3083c-a2b3-4781-8edf-730f35644a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ST Service Proposal PM" ma:contentTypeID="0x010100F53B5311B91414479F57AC71C1D799E4011B00F4544CEB76E7AB4C9AF94208BBDD92BF" ma:contentTypeVersion="20" ma:contentTypeDescription="IST Service Proposal PM" ma:contentTypeScope="" ma:versionID="cf71a61fc7158cda0c63758a5c5bd17c">
  <xsd:schema xmlns:xsd="http://www.w3.org/2001/XMLSchema" xmlns:xs="http://www.w3.org/2001/XMLSchema" xmlns:p="http://schemas.microsoft.com/office/2006/metadata/properties" xmlns:ns2="dbe3083c-a2b3-4781-8edf-730f35644aaa" targetNamespace="http://schemas.microsoft.com/office/2006/metadata/properties" ma:root="true" ma:fieldsID="53708f05c1ef311262332a7f2cfae233" ns2:_="">
    <xsd:import namespace="dbe3083c-a2b3-4781-8edf-730f35644aaa"/>
    <xsd:element name="properties">
      <xsd:complexType>
        <xsd:sequence>
          <xsd:element name="documentManagement">
            <xsd:complexType>
              <xsd:all>
                <xsd:element ref="ns2:ProjectPhase"/>
                <xsd:element ref="ns2:ProjectStep"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ProjectPhase" ma:index="2" ma:displayName="Project Phase" ma:default="! Please Select Project Phase" ma:description="Prince2 project phases" ma:format="Dropdown" ma:internalName="ProjectPhase" ma:readOnly="false">
      <xsd:simpleType>
        <xsd:restriction base="dms:Choice">
          <xsd:enumeration value="! Please Select Project Phase"/>
          <xsd:enumeration value="0. Project Management"/>
          <xsd:enumeration value="1. Startup"/>
          <xsd:enumeration value="2. Initiation"/>
          <xsd:enumeration value="3. Execution &amp; Control"/>
          <xsd:enumeration value="4. Closure"/>
        </xsd:restriction>
      </xsd:simpleType>
    </xsd:element>
    <xsd:element name="ProjectStep" ma:index="3" nillable="true" ma:displayName="Project Step" ma:description="Prince2 project steps - Specifying a project step is optional, but if used, the first digit of the project step should match the project phase number." ma:format="Dropdown" ma:internalName="ProjectStep" ma:readOnly="false">
      <xsd:simpleType>
        <xsd:restriction base="dms:Choice">
          <xsd:enumeration value="2.1 Requirements"/>
          <xsd:enumeration value="2.2 Vendor Selection"/>
          <xsd:enumeration value="2.3 Design"/>
          <xsd:enumeration value="2.4 Project Plan"/>
          <xsd:enumeration value="2.5 Project Approval"/>
          <xsd:enumeration value="3.1 Build"/>
          <xsd:enumeration value="3.2 Validate"/>
          <xsd:enumeration value="3.3 Go-live/Handover"/>
          <xsd:enumeration value="4.1 Project Evaluation"/>
          <xsd:enumeration value="4.2 Close Project"/>
        </xsd:restriction>
      </xsd:simpleType>
    </xsd:element>
    <xsd:element name="MeetingDate" ma:index="4" nillable="true" ma:displayName="Meeting Date" ma:description="MIGRATED Date of meeting related to this information" ma:format="DateOnly"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FC7F38-C343-4758-816F-58221CBE9AE8}">
  <ds:schemaRefs>
    <ds:schemaRef ds:uri="http://schemas.microsoft.com/sharepoint/v3/contenttype/forms"/>
  </ds:schemaRefs>
</ds:datastoreItem>
</file>

<file path=customXml/itemProps3.xml><?xml version="1.0" encoding="utf-8"?>
<ds:datastoreItem xmlns:ds="http://schemas.openxmlformats.org/officeDocument/2006/customXml" ds:itemID="{BFB3EE52-77A9-4BC4-9723-CD45753D9652}">
  <ds:schemaRefs>
    <ds:schemaRef ds:uri="http://schemas.microsoft.com/office/2006/metadata/properties"/>
    <ds:schemaRef ds:uri="dbe3083c-a2b3-4781-8edf-730f35644aaa"/>
  </ds:schemaRefs>
</ds:datastoreItem>
</file>

<file path=customXml/itemProps4.xml><?xml version="1.0" encoding="utf-8"?>
<ds:datastoreItem xmlns:ds="http://schemas.openxmlformats.org/officeDocument/2006/customXml" ds:itemID="{855CFA3C-E66C-4416-8B39-12AE07417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IST Service Proposal.dotx</Template>
  <TotalTime>0</TotalTime>
  <Pages>3</Pages>
  <Words>986</Words>
  <Characters>5625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Rosenfeld, Hillary L.</dc:creator>
  <cp:lastModifiedBy>Rosenfeld, Hillary L.</cp:lastModifiedBy>
  <cp:revision>1</cp:revision>
  <cp:lastPrinted>2012-09-13T19:02:00Z</cp:lastPrinted>
  <dcterms:created xsi:type="dcterms:W3CDTF">2016-03-21T15:10:00Z</dcterms:created>
  <dcterms:modified xsi:type="dcterms:W3CDTF">2016-03-21T15:10:00Z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0x010100F53B5311B91414479F57AC71C1D799E4011B00F4544CEB76E7AB4C9AF94208BBDD92BF</vt:lpwstr>
  </property>
  <property fmtid="{D5CDD505-2E9C-101B-9397-08002B2CF9AE}" pid="3" name="DocumentDate">
    <vt:lpwstr>2012-09-26T04:00:00+00:00</vt:lpwstr>
  </property>
  <property fmtid="{D5CDD505-2E9C-101B-9397-08002B2CF9AE}" pid="4" name="DocOwner">
    <vt:lpwstr/>
  </property>
</Properties>
</file>